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43" w:rsidRDefault="00C34243" w:rsidP="00C34243">
      <w:pPr>
        <w:spacing w:before="0" w:line="240" w:lineRule="auto"/>
        <w:ind w:right="193"/>
        <w:jc w:val="right"/>
        <w:rPr>
          <w:b/>
          <w:sz w:val="32"/>
          <w:lang w:val="id-ID"/>
        </w:rPr>
      </w:pPr>
      <w:r w:rsidRPr="00C34243">
        <w:rPr>
          <w:b/>
          <w:sz w:val="32"/>
        </w:rPr>
        <w:t>Analysis of Teachers’ Understanding Level, Needs, and Difficulties in Identifying Children with Special Needs in Inclusve School in Surakarta</w:t>
      </w:r>
    </w:p>
    <w:p w:rsidR="00C34243" w:rsidRPr="00C34243" w:rsidRDefault="00C34243" w:rsidP="00C34243">
      <w:pPr>
        <w:spacing w:before="0" w:line="240" w:lineRule="auto"/>
        <w:ind w:right="193"/>
        <w:jc w:val="right"/>
        <w:rPr>
          <w:sz w:val="20"/>
          <w:lang w:val="id-ID"/>
        </w:rPr>
      </w:pPr>
    </w:p>
    <w:p w:rsidR="00C34243" w:rsidRPr="00B9446C" w:rsidRDefault="00C34243" w:rsidP="00C34243">
      <w:pPr>
        <w:spacing w:before="0" w:line="240" w:lineRule="auto"/>
        <w:ind w:right="193"/>
        <w:jc w:val="right"/>
        <w:rPr>
          <w:sz w:val="20"/>
        </w:rPr>
      </w:pPr>
      <w:r>
        <w:rPr>
          <w:sz w:val="20"/>
          <w:lang w:val="id-ID"/>
        </w:rPr>
        <w:t>Abdul Salim</w:t>
      </w:r>
      <w:r w:rsidRPr="00B9446C">
        <w:rPr>
          <w:rStyle w:val="FootnoteReference"/>
          <w:sz w:val="20"/>
        </w:rPr>
        <w:footnoteReference w:customMarkFollows="1" w:id="1"/>
        <w:t>*</w:t>
      </w:r>
    </w:p>
    <w:p w:rsidR="00C34243" w:rsidRDefault="00C34243" w:rsidP="00C34243">
      <w:pPr>
        <w:pStyle w:val="author"/>
        <w:spacing w:line="240" w:lineRule="auto"/>
        <w:ind w:right="193"/>
        <w:rPr>
          <w:sz w:val="18"/>
          <w:szCs w:val="18"/>
          <w:lang w:val="id-ID"/>
        </w:rPr>
      </w:pPr>
      <w:r w:rsidRPr="00C34243">
        <w:rPr>
          <w:sz w:val="18"/>
          <w:szCs w:val="18"/>
        </w:rPr>
        <w:t xml:space="preserve">Teacher Training and Education Faculty, </w:t>
      </w:r>
      <w:r w:rsidR="003054D8">
        <w:rPr>
          <w:sz w:val="18"/>
          <w:szCs w:val="18"/>
          <w:lang w:val="id-ID"/>
        </w:rPr>
        <w:t>Universitas Sebelas Maret</w:t>
      </w:r>
      <w:r w:rsidRPr="00C34243">
        <w:rPr>
          <w:sz w:val="18"/>
          <w:szCs w:val="18"/>
        </w:rPr>
        <w:t>, Indonesia</w:t>
      </w:r>
    </w:p>
    <w:p w:rsidR="00C34243" w:rsidRPr="00C34243" w:rsidRDefault="00C34243" w:rsidP="00C34243">
      <w:pPr>
        <w:pStyle w:val="author"/>
        <w:spacing w:line="240" w:lineRule="auto"/>
        <w:ind w:right="193"/>
        <w:rPr>
          <w:sz w:val="20"/>
          <w:lang w:val="id-ID"/>
        </w:rPr>
      </w:pPr>
    </w:p>
    <w:p w:rsidR="00C34243" w:rsidRPr="00B9446C" w:rsidRDefault="00C34243" w:rsidP="00C34243">
      <w:pPr>
        <w:spacing w:before="0" w:line="240" w:lineRule="auto"/>
        <w:ind w:right="193"/>
        <w:jc w:val="right"/>
        <w:rPr>
          <w:sz w:val="20"/>
        </w:rPr>
      </w:pPr>
      <w:r>
        <w:rPr>
          <w:sz w:val="20"/>
          <w:lang w:val="id-ID"/>
        </w:rPr>
        <w:t>Dian Atnantomi W</w:t>
      </w:r>
      <w:r w:rsidRPr="00B9446C">
        <w:rPr>
          <w:rStyle w:val="FootnoteReference"/>
          <w:sz w:val="20"/>
        </w:rPr>
        <w:footnoteReference w:customMarkFollows="1" w:id="2"/>
        <w:t>**</w:t>
      </w:r>
    </w:p>
    <w:p w:rsidR="00C34243" w:rsidRPr="00B9446C" w:rsidRDefault="00C34243" w:rsidP="00C34243">
      <w:pPr>
        <w:pStyle w:val="author"/>
        <w:spacing w:line="240" w:lineRule="auto"/>
        <w:ind w:right="190"/>
        <w:rPr>
          <w:sz w:val="20"/>
        </w:rPr>
      </w:pPr>
      <w:r w:rsidRPr="00C34243">
        <w:rPr>
          <w:sz w:val="18"/>
          <w:szCs w:val="18"/>
        </w:rPr>
        <w:t xml:space="preserve">Special Education Program, Graduate School, </w:t>
      </w:r>
      <w:r w:rsidR="003054D8">
        <w:rPr>
          <w:sz w:val="18"/>
          <w:szCs w:val="18"/>
          <w:lang w:val="id-ID"/>
        </w:rPr>
        <w:t>Universitas Sebelas Maret</w:t>
      </w:r>
      <w:r w:rsidRPr="00C34243">
        <w:rPr>
          <w:sz w:val="18"/>
          <w:szCs w:val="18"/>
        </w:rPr>
        <w:t>, Indonesia</w:t>
      </w:r>
    </w:p>
    <w:p w:rsidR="00C34243" w:rsidRPr="00B9446C" w:rsidRDefault="00C34243" w:rsidP="00C34243">
      <w:pPr>
        <w:pStyle w:val="abstract"/>
        <w:spacing w:before="0" w:line="240" w:lineRule="auto"/>
        <w:ind w:left="0" w:right="190"/>
        <w:rPr>
          <w:sz w:val="20"/>
        </w:rPr>
      </w:pPr>
    </w:p>
    <w:p w:rsidR="00C34243" w:rsidRDefault="00C34243" w:rsidP="00C34243">
      <w:pPr>
        <w:pStyle w:val="abstract"/>
        <w:spacing w:before="0" w:line="240" w:lineRule="auto"/>
        <w:ind w:left="0" w:right="190"/>
        <w:rPr>
          <w:b/>
          <w:i w:val="0"/>
          <w:sz w:val="20"/>
        </w:rPr>
      </w:pPr>
      <w:bookmarkStart w:id="0" w:name="_GoBack"/>
      <w:bookmarkEnd w:id="0"/>
    </w:p>
    <w:p w:rsidR="00C34243" w:rsidRPr="00B9446C" w:rsidRDefault="00C34243" w:rsidP="00C34243">
      <w:pPr>
        <w:pStyle w:val="abstract"/>
        <w:spacing w:before="0" w:line="240" w:lineRule="auto"/>
        <w:ind w:left="0" w:right="190"/>
        <w:rPr>
          <w:b/>
          <w:i w:val="0"/>
          <w:sz w:val="20"/>
        </w:rPr>
      </w:pPr>
    </w:p>
    <w:p w:rsidR="00C34243" w:rsidRPr="000822D1" w:rsidRDefault="00C34243" w:rsidP="00C34243">
      <w:pPr>
        <w:pStyle w:val="abstract"/>
        <w:spacing w:before="0" w:line="240" w:lineRule="auto"/>
        <w:ind w:left="0" w:right="190"/>
        <w:rPr>
          <w:b/>
          <w:i w:val="0"/>
          <w:szCs w:val="24"/>
        </w:rPr>
      </w:pPr>
      <w:r w:rsidRPr="000822D1">
        <w:rPr>
          <w:b/>
          <w:i w:val="0"/>
          <w:szCs w:val="24"/>
        </w:rPr>
        <w:t>Abstract</w:t>
      </w:r>
    </w:p>
    <w:p w:rsidR="00C34243" w:rsidRDefault="00C34243" w:rsidP="00C34243">
      <w:pPr>
        <w:spacing w:before="0" w:line="240" w:lineRule="auto"/>
        <w:ind w:right="190"/>
        <w:rPr>
          <w:sz w:val="18"/>
          <w:lang w:val="id-ID"/>
        </w:rPr>
      </w:pPr>
      <w:r w:rsidRPr="00C34243">
        <w:rPr>
          <w:sz w:val="18"/>
        </w:rPr>
        <w:t xml:space="preserve">This research was aimed to determine teachers’ understanding level of identification concept, needs, and difficulties in </w:t>
      </w:r>
      <w:proofErr w:type="gramStart"/>
      <w:r w:rsidRPr="00C34243">
        <w:rPr>
          <w:sz w:val="18"/>
        </w:rPr>
        <w:t>implementing</w:t>
      </w:r>
      <w:proofErr w:type="gramEnd"/>
      <w:r w:rsidRPr="00C34243">
        <w:rPr>
          <w:sz w:val="18"/>
        </w:rPr>
        <w:t xml:space="preserve"> the identification of children with special needs in inclusive school. It was a descriptive research with 40 special teachers as the subject taken by using purposive random sampling in 11 inclusive </w:t>
      </w:r>
      <w:proofErr w:type="gramStart"/>
      <w:r w:rsidRPr="00C34243">
        <w:rPr>
          <w:sz w:val="18"/>
        </w:rPr>
        <w:t>school</w:t>
      </w:r>
      <w:proofErr w:type="gramEnd"/>
      <w:r w:rsidRPr="00C34243">
        <w:rPr>
          <w:sz w:val="18"/>
        </w:rPr>
        <w:t xml:space="preserve"> in Surakarta. Data was cllected through interview and questionnaire. Data was analyzed by using percentage quantitative descriptive. Result of the research showed that: (1) teachers’ understanding level of the identification of children with special needs was strongly uncomprehend (37%), uncomprehend (23%), and less comprehend (18%); (2) teachers’ needs of the identification of children with special needs mostly need training program and digital identificatio instrument development, (3) problems found in the field about identification of children with special needs are identification instrument standardize, difficulty in applying identification steps, low competence of non-special-education teacher about identification and in detecting similar characteristics of children with special needs.</w:t>
      </w:r>
    </w:p>
    <w:p w:rsidR="00C34243" w:rsidRPr="00C34243" w:rsidRDefault="00C34243" w:rsidP="00C34243">
      <w:pPr>
        <w:spacing w:before="0" w:line="240" w:lineRule="auto"/>
        <w:ind w:right="190"/>
        <w:rPr>
          <w:b/>
          <w:sz w:val="18"/>
          <w:lang w:val="id-ID"/>
        </w:rPr>
      </w:pPr>
    </w:p>
    <w:p w:rsidR="00C34243" w:rsidRPr="00C34243" w:rsidRDefault="00C34243" w:rsidP="00C34243">
      <w:pPr>
        <w:spacing w:before="0" w:line="240" w:lineRule="auto"/>
        <w:ind w:right="190"/>
        <w:rPr>
          <w:i/>
          <w:sz w:val="18"/>
          <w:lang w:val="id-ID"/>
        </w:rPr>
      </w:pPr>
      <w:r w:rsidRPr="00CE232A">
        <w:rPr>
          <w:b/>
          <w:sz w:val="18"/>
        </w:rPr>
        <w:t>Keywords</w:t>
      </w:r>
      <w:r w:rsidRPr="00CE232A">
        <w:rPr>
          <w:i/>
          <w:sz w:val="18"/>
        </w:rPr>
        <w:t xml:space="preserve">: </w:t>
      </w:r>
      <w:r w:rsidRPr="00C34243">
        <w:rPr>
          <w:i/>
          <w:sz w:val="18"/>
        </w:rPr>
        <w:t xml:space="preserve">Teachers’ </w:t>
      </w:r>
      <w:r w:rsidRPr="00C34243">
        <w:rPr>
          <w:i/>
          <w:sz w:val="18"/>
          <w:lang w:val="id-ID"/>
        </w:rPr>
        <w:t>Understanding, Identification, Inclusve School</w:t>
      </w:r>
    </w:p>
    <w:p w:rsidR="003054D8" w:rsidRPr="003054D8" w:rsidRDefault="00C34243" w:rsidP="003054D8">
      <w:pPr>
        <w:jc w:val="center"/>
        <w:rPr>
          <w:b/>
          <w:szCs w:val="24"/>
        </w:rPr>
      </w:pPr>
      <w:r w:rsidRPr="008262D4">
        <w:rPr>
          <w:sz w:val="28"/>
        </w:rPr>
        <w:br w:type="page"/>
      </w:r>
      <w:r w:rsidR="003054D8" w:rsidRPr="003054D8">
        <w:rPr>
          <w:b/>
          <w:szCs w:val="24"/>
        </w:rPr>
        <w:lastRenderedPageBreak/>
        <w:t>Introduction</w:t>
      </w:r>
    </w:p>
    <w:p w:rsidR="003054D8" w:rsidRPr="00C83918" w:rsidRDefault="003054D8" w:rsidP="008628B5">
      <w:pPr>
        <w:ind w:firstLine="567"/>
        <w:rPr>
          <w:color w:val="000000"/>
          <w:sz w:val="20"/>
        </w:rPr>
      </w:pPr>
      <w:r w:rsidRPr="00C83918">
        <w:rPr>
          <w:sz w:val="20"/>
        </w:rPr>
        <w:t xml:space="preserve">Education for all is an educaton implementation that accomodates all individual to receive education service. Inclusive school becomes one education model accomodating all children without exception in one class considering their ability and needs (UNESCO, 2000, Ahmad, 2015a). Inclusive school is a school giving education service that accomodates all students in the same class environment according to their age and development (Charema, 2010; Schmidt &amp; Venet, 2012). Inclusive school gives education service providing children with special needs to study together in regular class </w:t>
      </w:r>
      <w:r w:rsidRPr="00C83918">
        <w:rPr>
          <w:color w:val="000000"/>
          <w:sz w:val="20"/>
        </w:rPr>
        <w:t>(Sapon-Shevin, 2007; Ajuwon, 2008).  Education service given should be suitable with the children’s needs, characteristics, and ability (Ahmad 2015c).</w:t>
      </w:r>
    </w:p>
    <w:p w:rsidR="003054D8" w:rsidRPr="00C83918" w:rsidRDefault="003054D8" w:rsidP="008628B5">
      <w:pPr>
        <w:spacing w:before="0"/>
        <w:ind w:firstLine="567"/>
        <w:rPr>
          <w:sz w:val="20"/>
        </w:rPr>
      </w:pPr>
      <w:r w:rsidRPr="00C83918">
        <w:rPr>
          <w:sz w:val="20"/>
        </w:rPr>
        <w:t>Children with special needs have different characteristics for every disability they have (Salim, 2002)</w:t>
      </w:r>
      <w:proofErr w:type="gramStart"/>
      <w:r w:rsidRPr="00C83918">
        <w:rPr>
          <w:sz w:val="20"/>
        </w:rPr>
        <w:t>,</w:t>
      </w:r>
      <w:proofErr w:type="gramEnd"/>
      <w:r w:rsidRPr="00C83918">
        <w:rPr>
          <w:sz w:val="20"/>
        </w:rPr>
        <w:t xml:space="preserve"> therefore, it needs intervention and curriculum modification for every disability (Salim, 2012). Children with special needs are the main focus in inclusive school to provide education service suitable with their needs and abilities. Children with special needs are children with disability compared with normal children in the terms of mental, sensory, physical, and neuromascular anilities, social and emotional behavior, communication ability, or more than one disability (Mangunsong, 2009: 4). By looking at their characteristics, it needs identification to determine their kinds of disabilit, so that they can receive suitable intervention based on their needs and abilities (Ahmad, 2015b). Identification is a process used to acquire information about problem face by children to set learning intervention, namely class palecement and curriculum (Lebeer et al, 2010). Those who need identification are preschool children, those who want to go to school, and those in inclusive school. Children with special needs that need identification are (1) those in regular school, (2) new students in regular school, (3) those who are/not yet in school (Yusuf et al, 2013: 6-7). Appropriate identification is used to decide disability of a child, give options of suitable learning intervention based on their characteristics, decide class placement, and students’ personal data (Guarino et al, 2010).</w:t>
      </w:r>
    </w:p>
    <w:p w:rsidR="003054D8" w:rsidRPr="00C83918" w:rsidRDefault="003054D8" w:rsidP="008628B5">
      <w:pPr>
        <w:spacing w:before="0"/>
        <w:ind w:firstLine="567"/>
        <w:rPr>
          <w:color w:val="000000"/>
          <w:sz w:val="20"/>
        </w:rPr>
      </w:pPr>
      <w:r w:rsidRPr="00C83918">
        <w:rPr>
          <w:sz w:val="20"/>
        </w:rPr>
        <w:t xml:space="preserve">Identification is very important for children’s development in inclusive </w:t>
      </w:r>
      <w:proofErr w:type="gramStart"/>
      <w:r w:rsidRPr="00C83918">
        <w:rPr>
          <w:sz w:val="20"/>
        </w:rPr>
        <w:t>school,</w:t>
      </w:r>
      <w:proofErr w:type="gramEnd"/>
      <w:r w:rsidRPr="00C83918">
        <w:rPr>
          <w:sz w:val="20"/>
        </w:rPr>
        <w:t xml:space="preserve"> however it is not fully understood by special teachers yet in inclusive school. Inclusive school, standing under government’s command, has lack of fund and teachers (Tarnoto, 2013). From previous study done by Suryaningrum et al (2016), it is known that (1) 90% teachers do not own instrument to detect children with special needs, (2) 70% teachers were not helped by expert to do early detection for children with special needs, (3) 70% techers have no understanding about doing intervention on children with special needs, (4) 60% teacher do not have undersatnding about assessment and early detection and also 60% teachers do not have any understanding about characteristics of children with special needs. Research conducted by Tarnoto (2013) showed that there are some problems faced by teachers related to service given by the school, like low level of teachers’ competence in dealing with children with special needs. It gives a picture that most teachers teaching children with special needs in inclusive school have lo competence in doin identification and intervention. In line with study conducted by </w:t>
      </w:r>
      <w:r w:rsidRPr="00C83918">
        <w:rPr>
          <w:sz w:val="20"/>
          <w:lang w:val="en-GB" w:eastAsia="id-ID"/>
        </w:rPr>
        <w:t>Bukvić</w:t>
      </w:r>
      <w:r w:rsidRPr="00C83918">
        <w:rPr>
          <w:color w:val="000000"/>
          <w:sz w:val="20"/>
        </w:rPr>
        <w:t xml:space="preserve"> (2014) there are 70% teachers from 100 teachers have no competence in teaching children with special needs. Teachers’ readiness in giving education method is very needed (Zulfija, 2013). Based on the data, in 2011, there are 356,192 children with special </w:t>
      </w:r>
      <w:proofErr w:type="gramStart"/>
      <w:r w:rsidRPr="00C83918">
        <w:rPr>
          <w:color w:val="000000"/>
          <w:sz w:val="20"/>
        </w:rPr>
        <w:t>needs,</w:t>
      </w:r>
      <w:proofErr w:type="gramEnd"/>
      <w:r w:rsidRPr="00C83918">
        <w:rPr>
          <w:color w:val="000000"/>
          <w:sz w:val="20"/>
        </w:rPr>
        <w:t xml:space="preserve"> however, only 105,185 children receive services (Desiningrum, 2016: 3). It means that there are many children with special needs receive no education services. Meanwhile, to give them suitable services and interventions, it needs identification program and assesment. Do teachers in inclusive school have enough understanding about identification concept and assessment of children with special needs? This research is aimed to get a picture of teachers’ understanding level and needs in identifying children with special needs in inclusive school and also their problems in identifying. </w:t>
      </w:r>
    </w:p>
    <w:p w:rsidR="000A0C46" w:rsidRDefault="000A0C46" w:rsidP="003054D8">
      <w:pPr>
        <w:pStyle w:val="Heading1"/>
        <w:spacing w:before="0" w:line="240" w:lineRule="auto"/>
        <w:ind w:right="-1"/>
        <w:rPr>
          <w:lang w:val="id-ID"/>
        </w:rPr>
      </w:pPr>
    </w:p>
    <w:p w:rsidR="003054D8" w:rsidRPr="003054D8" w:rsidRDefault="003054D8" w:rsidP="003054D8">
      <w:pPr>
        <w:ind w:firstLine="709"/>
        <w:jc w:val="center"/>
        <w:rPr>
          <w:b/>
          <w:color w:val="000000"/>
          <w:szCs w:val="24"/>
        </w:rPr>
      </w:pPr>
      <w:r w:rsidRPr="003054D8">
        <w:rPr>
          <w:b/>
          <w:color w:val="000000"/>
          <w:szCs w:val="24"/>
        </w:rPr>
        <w:t>Method</w:t>
      </w:r>
    </w:p>
    <w:p w:rsidR="003054D8" w:rsidRPr="003054D8" w:rsidRDefault="003054D8" w:rsidP="008628B5">
      <w:pPr>
        <w:spacing w:before="0"/>
        <w:ind w:firstLine="567"/>
        <w:rPr>
          <w:color w:val="000000"/>
          <w:sz w:val="20"/>
        </w:rPr>
      </w:pPr>
      <w:r w:rsidRPr="003054D8">
        <w:rPr>
          <w:color w:val="000000"/>
          <w:sz w:val="20"/>
        </w:rPr>
        <w:t xml:space="preserve">This research is a descriptive researh to explore data related to (1) teachers’ understanding level in identifying children with special needs, (2) teachers’ need in identifying children with special needs, (3) problems faced by teacher in identifying. In the terms of understanding level, it contains (a) meaning of identification, (b) background of the importance of identification activity, (c) goals, (d) tools, (e) time and place, (f) conditions of identification staff, (g) procedure, and (h) interpretation of identification result. In the terms of teachers needs, it contains (a) training program needs, (b) identification tools/instrument, (c) digital identification instrument development, (d) education management of children with special needs in inclusive </w:t>
      </w:r>
      <w:r w:rsidRPr="003054D8">
        <w:rPr>
          <w:color w:val="000000"/>
          <w:sz w:val="20"/>
        </w:rPr>
        <w:lastRenderedPageBreak/>
        <w:t xml:space="preserve">school. Problems faced by teachers are related to their difficulty in identifying those children in inclusive school. </w:t>
      </w:r>
    </w:p>
    <w:p w:rsidR="003054D8" w:rsidRPr="003054D8" w:rsidRDefault="003054D8" w:rsidP="008628B5">
      <w:pPr>
        <w:spacing w:before="0"/>
        <w:ind w:firstLine="567"/>
        <w:rPr>
          <w:color w:val="000000"/>
          <w:sz w:val="20"/>
        </w:rPr>
      </w:pPr>
      <w:r w:rsidRPr="003054D8">
        <w:rPr>
          <w:color w:val="000000"/>
          <w:sz w:val="20"/>
        </w:rPr>
        <w:t xml:space="preserve">Setting of this research is an inclusive school in Surakarta, in the level of elementary, junior, and senior high school. </w:t>
      </w:r>
      <w:proofErr w:type="gramStart"/>
      <w:r w:rsidRPr="003054D8">
        <w:rPr>
          <w:color w:val="000000"/>
          <w:sz w:val="20"/>
        </w:rPr>
        <w:t>40 teachers chosen by using purposive random sampling in 11 inclusive schools.</w:t>
      </w:r>
      <w:proofErr w:type="gramEnd"/>
      <w:r w:rsidRPr="003054D8">
        <w:rPr>
          <w:color w:val="000000"/>
          <w:sz w:val="20"/>
        </w:rPr>
        <w:t xml:space="preserve"> Data was collected through interview and questionnaire. Interview was used to dig their personal problems they faced in doing identification of children with special needs in inclusive school questionnaire was set from understanding level to teachers’ needs. </w:t>
      </w:r>
    </w:p>
    <w:p w:rsidR="003054D8" w:rsidRPr="003054D8" w:rsidRDefault="003054D8" w:rsidP="008628B5">
      <w:pPr>
        <w:spacing w:before="0"/>
        <w:ind w:firstLine="567"/>
        <w:rPr>
          <w:color w:val="000000"/>
          <w:sz w:val="20"/>
        </w:rPr>
      </w:pPr>
      <w:r w:rsidRPr="003054D8">
        <w:rPr>
          <w:color w:val="000000"/>
          <w:sz w:val="20"/>
        </w:rPr>
        <w:t xml:space="preserve">Instrument used to explore teachers’ understanding is question list with 5-ponit-scale, from 0 to 4. For favourable questions, 0 point = “highly uncomprehend” </w:t>
      </w:r>
      <w:proofErr w:type="gramStart"/>
      <w:r w:rsidRPr="003054D8">
        <w:rPr>
          <w:color w:val="000000"/>
          <w:sz w:val="20"/>
        </w:rPr>
        <w:t>and  4</w:t>
      </w:r>
      <w:proofErr w:type="gramEnd"/>
      <w:r w:rsidRPr="003054D8">
        <w:rPr>
          <w:color w:val="000000"/>
          <w:sz w:val="20"/>
        </w:rPr>
        <w:t xml:space="preserve"> point = “highly comprehend”. For unfavourable questions, 0 point = “highly comprehend” and 4 point = “highly uncomprehend”. It can be drawn as follows. </w:t>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t>Highly uncomprehend</w:t>
      </w:r>
      <w:r w:rsidRPr="003054D8">
        <w:rPr>
          <w:sz w:val="20"/>
        </w:rPr>
        <w:tab/>
      </w:r>
      <w:r w:rsidRPr="003054D8">
        <w:rPr>
          <w:sz w:val="20"/>
        </w:rPr>
        <w:tab/>
      </w:r>
      <w:r w:rsidRPr="003054D8">
        <w:rPr>
          <w:sz w:val="20"/>
        </w:rPr>
        <w:tab/>
      </w:r>
      <w:proofErr w:type="gramStart"/>
      <w:r w:rsidRPr="003054D8">
        <w:rPr>
          <w:sz w:val="20"/>
        </w:rPr>
        <w:t>Highly</w:t>
      </w:r>
      <w:proofErr w:type="gramEnd"/>
      <w:r w:rsidRPr="003054D8">
        <w:rPr>
          <w:sz w:val="20"/>
        </w:rPr>
        <w:t xml:space="preserve"> comprehend</w:t>
      </w:r>
    </w:p>
    <w:p w:rsidR="003054D8" w:rsidRPr="003054D8" w:rsidRDefault="003054D8" w:rsidP="003054D8">
      <w:pPr>
        <w:spacing w:line="240" w:lineRule="auto"/>
        <w:rPr>
          <w:sz w:val="20"/>
        </w:rPr>
      </w:pPr>
      <w:r w:rsidRPr="003054D8">
        <w:rPr>
          <w:sz w:val="20"/>
          <w:u w:val="single"/>
        </w:rPr>
        <w:t>Favorable</w:t>
      </w:r>
      <w:r w:rsidRPr="003054D8">
        <w:rPr>
          <w:sz w:val="20"/>
        </w:rPr>
        <w:tab/>
      </w:r>
      <w:r w:rsidRPr="003054D8">
        <w:rPr>
          <w:sz w:val="20"/>
        </w:rPr>
        <w:tab/>
      </w:r>
      <w:r w:rsidRPr="003054D8">
        <w:rPr>
          <w:sz w:val="20"/>
        </w:rPr>
        <w:tab/>
      </w:r>
      <w:r w:rsidRPr="003054D8">
        <w:rPr>
          <w:sz w:val="20"/>
        </w:rPr>
        <w:sym w:font="GreekMathSymbols" w:char="F0AF"/>
      </w:r>
      <w:r w:rsidRPr="003054D8">
        <w:rPr>
          <w:sz w:val="20"/>
        </w:rPr>
        <w:tab/>
      </w:r>
      <w:r w:rsidRPr="003054D8">
        <w:rPr>
          <w:sz w:val="20"/>
        </w:rPr>
        <w:tab/>
      </w:r>
      <w:r w:rsidRPr="003054D8">
        <w:rPr>
          <w:sz w:val="20"/>
        </w:rPr>
        <w:tab/>
      </w:r>
      <w:r w:rsidRPr="003054D8">
        <w:rPr>
          <w:sz w:val="20"/>
        </w:rPr>
        <w:tab/>
      </w:r>
      <w:r w:rsidRPr="003054D8">
        <w:rPr>
          <w:sz w:val="20"/>
        </w:rPr>
        <w:sym w:font="GreekMathSymbols" w:char="F0AF"/>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r>
      <w:r w:rsidRPr="003054D8">
        <w:rPr>
          <w:sz w:val="20"/>
        </w:rPr>
        <w:tab/>
      </w:r>
      <w:r w:rsidRPr="003054D8">
        <w:rPr>
          <w:sz w:val="20"/>
        </w:rPr>
        <w:tab/>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ab/>
      </w:r>
      <w:r w:rsidRPr="003054D8">
        <w:rPr>
          <w:sz w:val="20"/>
        </w:rPr>
        <w:tab/>
      </w:r>
      <w:r w:rsidRPr="003054D8">
        <w:rPr>
          <w:sz w:val="20"/>
        </w:rPr>
        <w:tab/>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r>
      <w:r w:rsidRPr="003054D8">
        <w:rPr>
          <w:sz w:val="20"/>
        </w:rPr>
        <w:tab/>
      </w:r>
      <w:r w:rsidRPr="003054D8">
        <w:rPr>
          <w:sz w:val="20"/>
        </w:rPr>
        <w:tab/>
        <w:t>0            1            2         3         4</w:t>
      </w:r>
    </w:p>
    <w:p w:rsidR="003054D8" w:rsidRPr="003054D8" w:rsidRDefault="003054D8" w:rsidP="003054D8">
      <w:pPr>
        <w:spacing w:line="240" w:lineRule="auto"/>
        <w:rPr>
          <w:sz w:val="20"/>
        </w:rPr>
      </w:pPr>
      <w:r w:rsidRPr="003054D8">
        <w:rPr>
          <w:sz w:val="20"/>
        </w:rPr>
        <w:tab/>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t>Highly uncomprehend</w:t>
      </w:r>
      <w:r w:rsidRPr="003054D8">
        <w:rPr>
          <w:sz w:val="20"/>
        </w:rPr>
        <w:tab/>
      </w:r>
      <w:r w:rsidRPr="003054D8">
        <w:rPr>
          <w:sz w:val="20"/>
        </w:rPr>
        <w:tab/>
      </w:r>
      <w:r w:rsidRPr="003054D8">
        <w:rPr>
          <w:sz w:val="20"/>
        </w:rPr>
        <w:tab/>
      </w:r>
      <w:proofErr w:type="gramStart"/>
      <w:r w:rsidRPr="003054D8">
        <w:rPr>
          <w:sz w:val="20"/>
        </w:rPr>
        <w:t>Highly</w:t>
      </w:r>
      <w:proofErr w:type="gramEnd"/>
      <w:r w:rsidRPr="003054D8">
        <w:rPr>
          <w:sz w:val="20"/>
        </w:rPr>
        <w:t xml:space="preserve"> comprehend</w:t>
      </w:r>
    </w:p>
    <w:p w:rsidR="003054D8" w:rsidRPr="003054D8" w:rsidRDefault="003054D8" w:rsidP="003054D8">
      <w:pPr>
        <w:spacing w:line="240" w:lineRule="auto"/>
        <w:rPr>
          <w:sz w:val="20"/>
        </w:rPr>
      </w:pPr>
      <w:r w:rsidRPr="003054D8">
        <w:rPr>
          <w:sz w:val="20"/>
          <w:u w:val="single"/>
        </w:rPr>
        <w:t>Unfavorable</w:t>
      </w:r>
      <w:r w:rsidRPr="003054D8">
        <w:rPr>
          <w:sz w:val="20"/>
        </w:rPr>
        <w:tab/>
      </w:r>
      <w:r w:rsidRPr="003054D8">
        <w:rPr>
          <w:sz w:val="20"/>
        </w:rPr>
        <w:tab/>
      </w:r>
      <w:r w:rsidRPr="003054D8">
        <w:rPr>
          <w:sz w:val="20"/>
        </w:rPr>
        <w:tab/>
      </w:r>
      <w:r w:rsidRPr="003054D8">
        <w:rPr>
          <w:sz w:val="20"/>
        </w:rPr>
        <w:sym w:font="GreekMathSymbols" w:char="F0AF"/>
      </w:r>
      <w:r w:rsidRPr="003054D8">
        <w:rPr>
          <w:sz w:val="20"/>
        </w:rPr>
        <w:tab/>
      </w:r>
      <w:r w:rsidRPr="003054D8">
        <w:rPr>
          <w:sz w:val="20"/>
        </w:rPr>
        <w:tab/>
      </w:r>
      <w:r w:rsidRPr="003054D8">
        <w:rPr>
          <w:sz w:val="20"/>
        </w:rPr>
        <w:tab/>
      </w:r>
      <w:r w:rsidRPr="003054D8">
        <w:rPr>
          <w:sz w:val="20"/>
        </w:rPr>
        <w:tab/>
      </w:r>
      <w:r w:rsidRPr="003054D8">
        <w:rPr>
          <w:sz w:val="20"/>
        </w:rPr>
        <w:sym w:font="GreekMathSymbols" w:char="F0AF"/>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r>
      <w:r w:rsidRPr="003054D8">
        <w:rPr>
          <w:sz w:val="20"/>
        </w:rPr>
        <w:tab/>
      </w:r>
      <w:r w:rsidRPr="003054D8">
        <w:rPr>
          <w:sz w:val="20"/>
        </w:rPr>
        <w:tab/>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w:t>
      </w:r>
      <w:r w:rsidRPr="003054D8">
        <w:rPr>
          <w:b/>
          <w:sz w:val="20"/>
        </w:rPr>
        <w:t>.</w:t>
      </w:r>
      <w:r w:rsidRPr="003054D8">
        <w:rPr>
          <w:sz w:val="20"/>
        </w:rPr>
        <w:tab/>
      </w:r>
      <w:r w:rsidRPr="003054D8">
        <w:rPr>
          <w:sz w:val="20"/>
        </w:rPr>
        <w:tab/>
      </w:r>
      <w:r w:rsidRPr="003054D8">
        <w:rPr>
          <w:sz w:val="20"/>
        </w:rPr>
        <w:tab/>
      </w:r>
    </w:p>
    <w:p w:rsidR="003054D8" w:rsidRPr="003054D8" w:rsidRDefault="003054D8" w:rsidP="003054D8">
      <w:pPr>
        <w:spacing w:line="240" w:lineRule="auto"/>
        <w:rPr>
          <w:sz w:val="20"/>
        </w:rPr>
      </w:pPr>
      <w:r w:rsidRPr="003054D8">
        <w:rPr>
          <w:sz w:val="20"/>
        </w:rPr>
        <w:tab/>
      </w:r>
      <w:r w:rsidRPr="003054D8">
        <w:rPr>
          <w:sz w:val="20"/>
        </w:rPr>
        <w:tab/>
      </w:r>
      <w:r w:rsidRPr="003054D8">
        <w:rPr>
          <w:sz w:val="20"/>
        </w:rPr>
        <w:tab/>
      </w:r>
      <w:r w:rsidRPr="003054D8">
        <w:rPr>
          <w:sz w:val="20"/>
        </w:rPr>
        <w:tab/>
      </w:r>
      <w:r w:rsidRPr="003054D8">
        <w:rPr>
          <w:sz w:val="20"/>
        </w:rPr>
        <w:tab/>
        <w:t>4            3           2         1         0</w:t>
      </w:r>
    </w:p>
    <w:p w:rsidR="003054D8" w:rsidRPr="003054D8" w:rsidRDefault="003054D8" w:rsidP="003054D8">
      <w:pPr>
        <w:spacing w:line="240" w:lineRule="auto"/>
        <w:rPr>
          <w:sz w:val="20"/>
        </w:rPr>
      </w:pPr>
    </w:p>
    <w:p w:rsidR="003054D8" w:rsidRPr="003054D8" w:rsidRDefault="003054D8" w:rsidP="003054D8">
      <w:pPr>
        <w:ind w:firstLine="709"/>
        <w:rPr>
          <w:color w:val="000000"/>
          <w:sz w:val="20"/>
          <w:lang w:val="id-ID"/>
        </w:rPr>
      </w:pPr>
      <w:r w:rsidRPr="003054D8">
        <w:rPr>
          <w:color w:val="000000"/>
          <w:sz w:val="20"/>
        </w:rPr>
        <w:t xml:space="preserve">Before the </w:t>
      </w:r>
      <w:proofErr w:type="gramStart"/>
      <w:r w:rsidRPr="003054D8">
        <w:rPr>
          <w:color w:val="000000"/>
          <w:sz w:val="20"/>
        </w:rPr>
        <w:t>questionnaire were</w:t>
      </w:r>
      <w:proofErr w:type="gramEnd"/>
      <w:r w:rsidRPr="003054D8">
        <w:rPr>
          <w:color w:val="000000"/>
          <w:sz w:val="20"/>
        </w:rPr>
        <w:t xml:space="preserve"> distributed, filed testing was conducted first. Data analysis result showed that 20 items were valid with 0.910 coeficient and P for 0.000. </w:t>
      </w:r>
      <w:proofErr w:type="gramStart"/>
      <w:r w:rsidRPr="003054D8">
        <w:rPr>
          <w:color w:val="000000"/>
          <w:sz w:val="20"/>
        </w:rPr>
        <w:t>it</w:t>
      </w:r>
      <w:proofErr w:type="gramEnd"/>
      <w:r w:rsidRPr="003054D8">
        <w:rPr>
          <w:color w:val="000000"/>
          <w:sz w:val="20"/>
        </w:rPr>
        <w:t xml:space="preserve"> means that those 20 items are valid. </w:t>
      </w:r>
    </w:p>
    <w:p w:rsidR="003054D8" w:rsidRDefault="003054D8" w:rsidP="003054D8">
      <w:pPr>
        <w:jc w:val="center"/>
        <w:rPr>
          <w:b/>
          <w:color w:val="000000"/>
          <w:szCs w:val="24"/>
        </w:rPr>
      </w:pPr>
      <w:r>
        <w:rPr>
          <w:b/>
          <w:color w:val="000000"/>
          <w:szCs w:val="24"/>
        </w:rPr>
        <w:t>Result and Discuccion</w:t>
      </w:r>
    </w:p>
    <w:p w:rsidR="003054D8" w:rsidRPr="003054D8" w:rsidRDefault="003054D8" w:rsidP="003054D8">
      <w:pPr>
        <w:ind w:firstLine="567"/>
        <w:rPr>
          <w:color w:val="000000"/>
          <w:sz w:val="20"/>
        </w:rPr>
      </w:pPr>
      <w:r w:rsidRPr="003054D8">
        <w:rPr>
          <w:color w:val="000000"/>
          <w:sz w:val="20"/>
        </w:rPr>
        <w:t xml:space="preserve">From the research involving 40 teachers of inclusive chool in Surakarta as respondents, it can be ellaborated as follows. </w:t>
      </w:r>
    </w:p>
    <w:p w:rsidR="003054D8" w:rsidRDefault="003054D8" w:rsidP="003054D8">
      <w:pPr>
        <w:pStyle w:val="ListParagraph"/>
        <w:numPr>
          <w:ilvl w:val="0"/>
          <w:numId w:val="2"/>
        </w:numPr>
        <w:ind w:left="284" w:hanging="284"/>
        <w:jc w:val="both"/>
        <w:rPr>
          <w:rFonts w:ascii="Times New Roman" w:hAnsi="Times New Roman"/>
          <w:b/>
          <w:color w:val="000000"/>
          <w:sz w:val="24"/>
          <w:szCs w:val="24"/>
        </w:rPr>
      </w:pPr>
      <w:r>
        <w:rPr>
          <w:rFonts w:ascii="Times New Roman" w:hAnsi="Times New Roman"/>
          <w:b/>
          <w:color w:val="000000"/>
          <w:sz w:val="24"/>
          <w:szCs w:val="24"/>
        </w:rPr>
        <w:t>Teachers’ understanding level of identification of children with special needs</w:t>
      </w:r>
    </w:p>
    <w:p w:rsidR="003054D8" w:rsidRPr="003054D8" w:rsidRDefault="003054D8" w:rsidP="003054D8">
      <w:pPr>
        <w:pStyle w:val="ListParagraph"/>
        <w:ind w:left="284" w:firstLine="567"/>
        <w:jc w:val="both"/>
        <w:rPr>
          <w:rFonts w:ascii="Times New Roman" w:hAnsi="Times New Roman"/>
          <w:color w:val="000000"/>
          <w:sz w:val="20"/>
          <w:szCs w:val="20"/>
        </w:rPr>
      </w:pPr>
      <w:r w:rsidRPr="003054D8">
        <w:rPr>
          <w:rFonts w:ascii="Times New Roman" w:hAnsi="Times New Roman"/>
          <w:color w:val="000000"/>
          <w:sz w:val="20"/>
          <w:szCs w:val="20"/>
        </w:rPr>
        <w:t>First objective of this research is to determine teachers’ understanding level of identification program for children with special needs. In the terms of understanding level, it contains (a) meaning of identification, (b) background of the importance of identification activity, (c) goals, (d) tools, (e) time and place, (f) conditions of identification staff, (g) procedure, and (h) interpretation of identification result.</w:t>
      </w:r>
    </w:p>
    <w:p w:rsidR="003054D8" w:rsidRPr="003054D8" w:rsidRDefault="003054D8" w:rsidP="003054D8">
      <w:pPr>
        <w:pStyle w:val="ListParagraph"/>
        <w:ind w:left="0" w:firstLine="1134"/>
        <w:jc w:val="both"/>
        <w:rPr>
          <w:rFonts w:ascii="Times New Roman" w:hAnsi="Times New Roman"/>
          <w:color w:val="000000"/>
          <w:sz w:val="20"/>
          <w:szCs w:val="20"/>
        </w:rPr>
      </w:pPr>
      <w:r w:rsidRPr="003054D8">
        <w:rPr>
          <w:rFonts w:ascii="Times New Roman" w:hAnsi="Times New Roman"/>
          <w:color w:val="000000"/>
          <w:sz w:val="20"/>
          <w:szCs w:val="20"/>
        </w:rPr>
        <w:t xml:space="preserve">The result showed that: </w:t>
      </w:r>
    </w:p>
    <w:p w:rsidR="003054D8" w:rsidRPr="003054D8" w:rsidRDefault="003054D8" w:rsidP="003054D8">
      <w:pPr>
        <w:pStyle w:val="ListParagraph"/>
        <w:spacing w:line="240" w:lineRule="auto"/>
        <w:ind w:left="1260" w:hanging="976"/>
        <w:jc w:val="center"/>
        <w:rPr>
          <w:rFonts w:ascii="Times New Roman" w:hAnsi="Times New Roman"/>
          <w:sz w:val="20"/>
          <w:szCs w:val="20"/>
        </w:rPr>
      </w:pPr>
      <w:r w:rsidRPr="003054D8">
        <w:rPr>
          <w:rFonts w:ascii="Times New Roman" w:hAnsi="Times New Roman"/>
          <w:sz w:val="20"/>
          <w:szCs w:val="20"/>
        </w:rPr>
        <w:t xml:space="preserve">Table 1. </w:t>
      </w:r>
      <w:r w:rsidRPr="003054D8">
        <w:rPr>
          <w:rFonts w:ascii="Times New Roman" w:hAnsi="Times New Roman"/>
          <w:color w:val="000000"/>
          <w:sz w:val="20"/>
          <w:szCs w:val="20"/>
        </w:rPr>
        <w:t>Teachers’ understanding level of identification program for children with special needs</w:t>
      </w:r>
    </w:p>
    <w:tbl>
      <w:tblPr>
        <w:tblW w:w="8505" w:type="dxa"/>
        <w:tblInd w:w="392" w:type="dxa"/>
        <w:tblLook w:val="04A0" w:firstRow="1" w:lastRow="0" w:firstColumn="1" w:lastColumn="0" w:noHBand="0" w:noVBand="1"/>
      </w:tblPr>
      <w:tblGrid>
        <w:gridCol w:w="3969"/>
        <w:gridCol w:w="4536"/>
      </w:tblGrid>
      <w:tr w:rsidR="003054D8" w:rsidRPr="008628B5" w:rsidTr="008628B5">
        <w:trPr>
          <w:trHeight w:val="330"/>
        </w:trPr>
        <w:tc>
          <w:tcPr>
            <w:tcW w:w="3969" w:type="dxa"/>
            <w:tcBorders>
              <w:top w:val="single" w:sz="8"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Understanding Level</w:t>
            </w:r>
          </w:p>
        </w:tc>
        <w:tc>
          <w:tcPr>
            <w:tcW w:w="4536" w:type="dxa"/>
            <w:tcBorders>
              <w:top w:val="single" w:sz="8" w:space="0" w:color="auto"/>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Percentage</w:t>
            </w:r>
          </w:p>
        </w:tc>
      </w:tr>
      <w:tr w:rsidR="003054D8" w:rsidRPr="008628B5" w:rsidTr="008628B5">
        <w:trPr>
          <w:trHeight w:val="330"/>
        </w:trPr>
        <w:tc>
          <w:tcPr>
            <w:tcW w:w="3969" w:type="dxa"/>
            <w:tcBorders>
              <w:top w:val="single" w:sz="8"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Highly Comprehend</w:t>
            </w:r>
          </w:p>
        </w:tc>
        <w:tc>
          <w:tcPr>
            <w:tcW w:w="4536" w:type="dxa"/>
            <w:tcBorders>
              <w:top w:val="nil"/>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4%</w:t>
            </w:r>
          </w:p>
        </w:tc>
      </w:tr>
      <w:tr w:rsidR="003054D8" w:rsidRPr="008628B5" w:rsidTr="008628B5">
        <w:trPr>
          <w:trHeight w:val="330"/>
        </w:trPr>
        <w:tc>
          <w:tcPr>
            <w:tcW w:w="3969" w:type="dxa"/>
            <w:tcBorders>
              <w:top w:val="single" w:sz="8"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Comprehend</w:t>
            </w:r>
          </w:p>
        </w:tc>
        <w:tc>
          <w:tcPr>
            <w:tcW w:w="4536" w:type="dxa"/>
            <w:tcBorders>
              <w:top w:val="nil"/>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18%</w:t>
            </w:r>
          </w:p>
        </w:tc>
      </w:tr>
      <w:tr w:rsidR="003054D8" w:rsidRPr="008628B5" w:rsidTr="008628B5">
        <w:trPr>
          <w:trHeight w:val="330"/>
        </w:trPr>
        <w:tc>
          <w:tcPr>
            <w:tcW w:w="3969" w:type="dxa"/>
            <w:tcBorders>
              <w:top w:val="single" w:sz="8"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Less Comprehend</w:t>
            </w:r>
          </w:p>
        </w:tc>
        <w:tc>
          <w:tcPr>
            <w:tcW w:w="4536" w:type="dxa"/>
            <w:tcBorders>
              <w:top w:val="nil"/>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18%</w:t>
            </w:r>
          </w:p>
        </w:tc>
      </w:tr>
      <w:tr w:rsidR="003054D8" w:rsidRPr="008628B5" w:rsidTr="008628B5">
        <w:trPr>
          <w:trHeight w:val="330"/>
        </w:trPr>
        <w:tc>
          <w:tcPr>
            <w:tcW w:w="3969" w:type="dxa"/>
            <w:tcBorders>
              <w:top w:val="single" w:sz="8" w:space="0" w:color="auto"/>
              <w:left w:val="nil"/>
              <w:bottom w:val="single" w:sz="4"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Uncomprehend</w:t>
            </w:r>
          </w:p>
        </w:tc>
        <w:tc>
          <w:tcPr>
            <w:tcW w:w="4536" w:type="dxa"/>
            <w:tcBorders>
              <w:top w:val="nil"/>
              <w:left w:val="single" w:sz="4" w:space="0" w:color="auto"/>
              <w:bottom w:val="single" w:sz="4"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23%</w:t>
            </w:r>
          </w:p>
        </w:tc>
      </w:tr>
      <w:tr w:rsidR="003054D8" w:rsidRPr="008628B5" w:rsidTr="008628B5">
        <w:trPr>
          <w:trHeight w:val="330"/>
        </w:trPr>
        <w:tc>
          <w:tcPr>
            <w:tcW w:w="3969" w:type="dxa"/>
            <w:tcBorders>
              <w:top w:val="single" w:sz="4"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Highly Uncomprehend</w:t>
            </w:r>
          </w:p>
        </w:tc>
        <w:tc>
          <w:tcPr>
            <w:tcW w:w="4536" w:type="dxa"/>
            <w:tcBorders>
              <w:top w:val="single" w:sz="4" w:space="0" w:color="auto"/>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37%</w:t>
            </w:r>
          </w:p>
        </w:tc>
      </w:tr>
      <w:tr w:rsidR="003054D8" w:rsidRPr="008628B5" w:rsidTr="008628B5">
        <w:trPr>
          <w:trHeight w:val="330"/>
        </w:trPr>
        <w:tc>
          <w:tcPr>
            <w:tcW w:w="3969" w:type="dxa"/>
            <w:tcBorders>
              <w:top w:val="single" w:sz="8" w:space="0" w:color="auto"/>
              <w:left w:val="nil"/>
              <w:bottom w:val="single" w:sz="8" w:space="0" w:color="auto"/>
              <w:right w:val="single" w:sz="4" w:space="0" w:color="auto"/>
            </w:tcBorders>
            <w:shd w:val="clear" w:color="auto" w:fill="auto"/>
            <w:noWrap/>
            <w:vAlign w:val="center"/>
          </w:tcPr>
          <w:p w:rsidR="003054D8" w:rsidRPr="008628B5" w:rsidRDefault="003054D8" w:rsidP="00157A36">
            <w:pPr>
              <w:spacing w:line="240" w:lineRule="auto"/>
              <w:rPr>
                <w:color w:val="000000"/>
                <w:sz w:val="20"/>
                <w:lang w:eastAsia="id-ID"/>
              </w:rPr>
            </w:pPr>
            <w:r w:rsidRPr="008628B5">
              <w:rPr>
                <w:color w:val="000000"/>
                <w:sz w:val="20"/>
                <w:lang w:eastAsia="id-ID"/>
              </w:rPr>
              <w:t xml:space="preserve">Jumlah </w:t>
            </w:r>
          </w:p>
        </w:tc>
        <w:tc>
          <w:tcPr>
            <w:tcW w:w="4536" w:type="dxa"/>
            <w:tcBorders>
              <w:top w:val="nil"/>
              <w:left w:val="single" w:sz="4" w:space="0" w:color="auto"/>
              <w:bottom w:val="single" w:sz="8" w:space="0" w:color="auto"/>
              <w:right w:val="nil"/>
            </w:tcBorders>
            <w:shd w:val="clear" w:color="auto" w:fill="auto"/>
            <w:noWrap/>
            <w:vAlign w:val="center"/>
          </w:tcPr>
          <w:p w:rsidR="003054D8" w:rsidRPr="008628B5" w:rsidRDefault="003054D8" w:rsidP="003054D8">
            <w:pPr>
              <w:spacing w:line="240" w:lineRule="auto"/>
              <w:jc w:val="center"/>
              <w:rPr>
                <w:color w:val="000000"/>
                <w:sz w:val="20"/>
                <w:lang w:eastAsia="id-ID"/>
              </w:rPr>
            </w:pPr>
            <w:r w:rsidRPr="008628B5">
              <w:rPr>
                <w:color w:val="000000"/>
                <w:sz w:val="20"/>
                <w:lang w:eastAsia="id-ID"/>
              </w:rPr>
              <w:t>100%</w:t>
            </w:r>
          </w:p>
        </w:tc>
      </w:tr>
    </w:tbl>
    <w:p w:rsidR="003054D8" w:rsidRPr="008628B5" w:rsidRDefault="003054D8" w:rsidP="008628B5">
      <w:pPr>
        <w:pStyle w:val="ListParagraph"/>
        <w:spacing w:line="240" w:lineRule="auto"/>
        <w:ind w:left="284"/>
        <w:jc w:val="both"/>
        <w:rPr>
          <w:rFonts w:ascii="Times New Roman" w:hAnsi="Times New Roman"/>
          <w:sz w:val="20"/>
          <w:szCs w:val="20"/>
        </w:rPr>
      </w:pPr>
      <w:r w:rsidRPr="008628B5">
        <w:rPr>
          <w:rFonts w:ascii="Times New Roman" w:hAnsi="Times New Roman"/>
          <w:sz w:val="20"/>
          <w:szCs w:val="20"/>
        </w:rPr>
        <w:t xml:space="preserve">       N : 40 respondents</w:t>
      </w:r>
    </w:p>
    <w:p w:rsidR="008628B5" w:rsidRDefault="003054D8" w:rsidP="008628B5">
      <w:pPr>
        <w:pStyle w:val="ListParagraph"/>
        <w:spacing w:line="240" w:lineRule="auto"/>
        <w:ind w:left="284" w:firstLine="567"/>
        <w:jc w:val="both"/>
        <w:rPr>
          <w:rFonts w:ascii="Times New Roman" w:hAnsi="Times New Roman"/>
          <w:color w:val="000000"/>
          <w:sz w:val="20"/>
          <w:szCs w:val="20"/>
        </w:rPr>
      </w:pPr>
      <w:r w:rsidRPr="008628B5">
        <w:rPr>
          <w:rFonts w:ascii="Times New Roman" w:hAnsi="Times New Roman"/>
          <w:sz w:val="20"/>
          <w:szCs w:val="20"/>
        </w:rPr>
        <w:lastRenderedPageBreak/>
        <w:t xml:space="preserve">From table 1 above, it can be known that from 40 respondents answering about </w:t>
      </w:r>
      <w:r w:rsidRPr="008628B5">
        <w:rPr>
          <w:rFonts w:ascii="Times New Roman" w:hAnsi="Times New Roman"/>
          <w:color w:val="000000"/>
          <w:sz w:val="20"/>
          <w:szCs w:val="20"/>
        </w:rPr>
        <w:t xml:space="preserve">(a) meaning of identification, (b) background of the importance of identification activity, (c) goals, (d) tools, (e) time and place, (f) conditions of identification staff, (g) procedure, and (h) interpretation of identification result, 4% respondents are highly comprehend, 18% respondents are comprehend, 18% respondents are less comprehend, 23% respondents are uncomprehend, and 37% respondents are highly uncomprehend. From the data, it can be presented in the form of diagram as follows. </w:t>
      </w:r>
    </w:p>
    <w:p w:rsidR="003054D8" w:rsidRPr="008628B5" w:rsidRDefault="008628B5" w:rsidP="008628B5">
      <w:pPr>
        <w:pStyle w:val="ListParagraph"/>
        <w:spacing w:line="240" w:lineRule="auto"/>
        <w:ind w:left="284" w:firstLine="567"/>
        <w:jc w:val="both"/>
        <w:rPr>
          <w:rFonts w:ascii="Times New Roman" w:hAnsi="Times New Roman"/>
          <w:color w:val="000000"/>
          <w:sz w:val="20"/>
          <w:szCs w:val="20"/>
        </w:rPr>
      </w:pPr>
      <w:r>
        <w:rPr>
          <w:noProof/>
          <w:lang w:eastAsia="id-ID"/>
        </w:rPr>
        <w:drawing>
          <wp:anchor distT="0" distB="0" distL="114300" distR="114300" simplePos="0" relativeHeight="251665408" behindDoc="0" locked="0" layoutInCell="1" allowOverlap="1" wp14:anchorId="19E948EE" wp14:editId="259F923A">
            <wp:simplePos x="0" y="0"/>
            <wp:positionH relativeFrom="column">
              <wp:posOffset>676275</wp:posOffset>
            </wp:positionH>
            <wp:positionV relativeFrom="paragraph">
              <wp:posOffset>300990</wp:posOffset>
            </wp:positionV>
            <wp:extent cx="4248150" cy="2362200"/>
            <wp:effectExtent l="0" t="0" r="19050" b="1905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3054D8" w:rsidRDefault="003054D8" w:rsidP="008628B5">
      <w:pPr>
        <w:jc w:val="center"/>
        <w:rPr>
          <w:color w:val="000000"/>
          <w:sz w:val="20"/>
          <w:lang w:val="id-ID"/>
        </w:rPr>
      </w:pPr>
      <w:proofErr w:type="gramStart"/>
      <w:r w:rsidRPr="008628B5">
        <w:rPr>
          <w:sz w:val="20"/>
        </w:rPr>
        <w:t>Diagram 1.</w:t>
      </w:r>
      <w:proofErr w:type="gramEnd"/>
      <w:r w:rsidRPr="008628B5">
        <w:rPr>
          <w:sz w:val="20"/>
        </w:rPr>
        <w:t xml:space="preserve"> </w:t>
      </w:r>
      <w:r w:rsidRPr="008628B5">
        <w:rPr>
          <w:color w:val="000000"/>
          <w:sz w:val="20"/>
        </w:rPr>
        <w:t>Teachers’ understanding level of identification for children with special needs</w:t>
      </w:r>
    </w:p>
    <w:p w:rsidR="008628B5" w:rsidRPr="008628B5" w:rsidRDefault="008628B5" w:rsidP="008628B5">
      <w:pPr>
        <w:jc w:val="center"/>
        <w:rPr>
          <w:color w:val="000000"/>
          <w:sz w:val="20"/>
          <w:lang w:val="id-ID"/>
        </w:rPr>
      </w:pPr>
    </w:p>
    <w:p w:rsidR="003054D8" w:rsidRPr="008628B5" w:rsidRDefault="003054D8" w:rsidP="008628B5">
      <w:pPr>
        <w:pStyle w:val="ListParagraph"/>
        <w:numPr>
          <w:ilvl w:val="0"/>
          <w:numId w:val="2"/>
        </w:numPr>
        <w:ind w:left="284" w:hanging="284"/>
        <w:rPr>
          <w:rFonts w:ascii="Times New Roman" w:hAnsi="Times New Roman" w:cs="Times New Roman"/>
          <w:b/>
          <w:sz w:val="24"/>
          <w:szCs w:val="24"/>
        </w:rPr>
      </w:pPr>
      <w:r w:rsidRPr="008628B5">
        <w:rPr>
          <w:rFonts w:ascii="Times New Roman" w:hAnsi="Times New Roman" w:cs="Times New Roman"/>
          <w:b/>
          <w:sz w:val="24"/>
          <w:szCs w:val="24"/>
        </w:rPr>
        <w:t>Teachers’ needs level of identification</w:t>
      </w:r>
    </w:p>
    <w:p w:rsidR="003054D8" w:rsidRPr="008628B5" w:rsidRDefault="003054D8" w:rsidP="008628B5">
      <w:pPr>
        <w:pStyle w:val="ListParagraph"/>
        <w:ind w:left="284" w:firstLine="567"/>
        <w:jc w:val="both"/>
        <w:rPr>
          <w:rFonts w:ascii="Times New Roman" w:hAnsi="Times New Roman"/>
          <w:color w:val="000000"/>
          <w:sz w:val="20"/>
          <w:szCs w:val="20"/>
        </w:rPr>
      </w:pPr>
      <w:r w:rsidRPr="008628B5">
        <w:rPr>
          <w:rFonts w:ascii="Times New Roman" w:hAnsi="Times New Roman" w:cs="Times New Roman"/>
          <w:sz w:val="20"/>
          <w:szCs w:val="20"/>
        </w:rPr>
        <w:t xml:space="preserve">Second objective of this research is to determine special teachers needs to identify children with special needs. Teachers’ needs to identify are divided into </w:t>
      </w:r>
      <w:r w:rsidRPr="008628B5">
        <w:rPr>
          <w:rFonts w:ascii="Times New Roman" w:hAnsi="Times New Roman"/>
          <w:color w:val="000000"/>
          <w:sz w:val="20"/>
          <w:szCs w:val="20"/>
        </w:rPr>
        <w:t xml:space="preserve">(a) training program needs, (b) identification tools/instrument, (c) digital identification instrument development, (d) education management of children with special needs in inclusive school. From the result, it can be ellaborated as follows. </w:t>
      </w:r>
    </w:p>
    <w:p w:rsidR="003054D8" w:rsidRPr="008628B5" w:rsidRDefault="003054D8" w:rsidP="008628B5">
      <w:pPr>
        <w:pStyle w:val="ListParagraph"/>
        <w:spacing w:line="240" w:lineRule="auto"/>
        <w:jc w:val="center"/>
        <w:rPr>
          <w:rFonts w:ascii="Times New Roman" w:hAnsi="Times New Roman"/>
          <w:b/>
          <w:sz w:val="20"/>
          <w:szCs w:val="20"/>
        </w:rPr>
      </w:pPr>
      <w:r w:rsidRPr="008628B5">
        <w:rPr>
          <w:rFonts w:ascii="Times New Roman" w:hAnsi="Times New Roman"/>
          <w:b/>
          <w:sz w:val="20"/>
          <w:szCs w:val="20"/>
        </w:rPr>
        <w:t>Table 2. Identification needs in inclusive school</w:t>
      </w:r>
    </w:p>
    <w:tbl>
      <w:tblPr>
        <w:tblW w:w="8523"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867"/>
        <w:gridCol w:w="4803"/>
        <w:gridCol w:w="1267"/>
        <w:gridCol w:w="1586"/>
      </w:tblGrid>
      <w:tr w:rsidR="003054D8" w:rsidRPr="008628B5" w:rsidTr="008628B5">
        <w:trPr>
          <w:trHeight w:val="454"/>
        </w:trPr>
        <w:tc>
          <w:tcPr>
            <w:tcW w:w="867"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No</w:t>
            </w:r>
          </w:p>
        </w:tc>
        <w:tc>
          <w:tcPr>
            <w:tcW w:w="4803"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Needs</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Total</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Percentage</w:t>
            </w:r>
          </w:p>
        </w:tc>
      </w:tr>
      <w:tr w:rsidR="003054D8" w:rsidRPr="008628B5" w:rsidTr="008628B5">
        <w:trPr>
          <w:trHeight w:val="454"/>
        </w:trPr>
        <w:tc>
          <w:tcPr>
            <w:tcW w:w="867"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1</w:t>
            </w:r>
          </w:p>
        </w:tc>
        <w:tc>
          <w:tcPr>
            <w:tcW w:w="4803"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Children with sp</w:t>
            </w:r>
            <w:r w:rsidR="008628B5">
              <w:rPr>
                <w:color w:val="000000"/>
                <w:sz w:val="20"/>
                <w:lang w:val="id-ID" w:eastAsia="id-ID"/>
              </w:rPr>
              <w:t>e</w:t>
            </w:r>
            <w:r w:rsidRPr="008628B5">
              <w:rPr>
                <w:color w:val="000000"/>
                <w:sz w:val="20"/>
                <w:lang w:eastAsia="id-ID"/>
              </w:rPr>
              <w:t>cial needs</w:t>
            </w:r>
            <w:r w:rsidR="008628B5">
              <w:rPr>
                <w:color w:val="000000"/>
                <w:sz w:val="20"/>
                <w:lang w:val="id-ID" w:eastAsia="id-ID"/>
              </w:rPr>
              <w:t xml:space="preserve"> (CSN) </w:t>
            </w:r>
            <w:r w:rsidR="008628B5" w:rsidRPr="008628B5">
              <w:rPr>
                <w:color w:val="000000"/>
                <w:sz w:val="20"/>
                <w:lang w:val="id-ID" w:eastAsia="id-ID"/>
              </w:rPr>
              <w:t>Identification</w:t>
            </w:r>
            <w:r w:rsidRPr="008628B5">
              <w:rPr>
                <w:color w:val="000000"/>
                <w:sz w:val="20"/>
                <w:lang w:eastAsia="id-ID"/>
              </w:rPr>
              <w:t xml:space="preserve"> training program</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17</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42,5 %</w:t>
            </w:r>
          </w:p>
        </w:tc>
      </w:tr>
      <w:tr w:rsidR="003054D8" w:rsidRPr="008628B5" w:rsidTr="008628B5">
        <w:trPr>
          <w:trHeight w:val="454"/>
        </w:trPr>
        <w:tc>
          <w:tcPr>
            <w:tcW w:w="867"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2</w:t>
            </w:r>
          </w:p>
        </w:tc>
        <w:tc>
          <w:tcPr>
            <w:tcW w:w="4803"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Identification tools/instrument and the usage</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5</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12,5 %</w:t>
            </w:r>
          </w:p>
        </w:tc>
      </w:tr>
      <w:tr w:rsidR="003054D8" w:rsidRPr="008628B5" w:rsidTr="008628B5">
        <w:trPr>
          <w:trHeight w:val="454"/>
        </w:trPr>
        <w:tc>
          <w:tcPr>
            <w:tcW w:w="867"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3</w:t>
            </w:r>
          </w:p>
        </w:tc>
        <w:tc>
          <w:tcPr>
            <w:tcW w:w="4803"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Digital identification instrument development</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10</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25 %</w:t>
            </w:r>
          </w:p>
        </w:tc>
      </w:tr>
      <w:tr w:rsidR="003054D8" w:rsidRPr="008628B5" w:rsidTr="008628B5">
        <w:trPr>
          <w:trHeight w:val="454"/>
        </w:trPr>
        <w:tc>
          <w:tcPr>
            <w:tcW w:w="867"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4</w:t>
            </w:r>
          </w:p>
        </w:tc>
        <w:tc>
          <w:tcPr>
            <w:tcW w:w="4803"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Childrens’ learning management in inclusive class</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8</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20 %</w:t>
            </w:r>
          </w:p>
        </w:tc>
      </w:tr>
      <w:tr w:rsidR="003054D8" w:rsidRPr="008628B5" w:rsidTr="008628B5">
        <w:trPr>
          <w:trHeight w:val="454"/>
        </w:trPr>
        <w:tc>
          <w:tcPr>
            <w:tcW w:w="5670" w:type="dxa"/>
            <w:gridSpan w:val="2"/>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Jumlah</w:t>
            </w:r>
          </w:p>
        </w:tc>
        <w:tc>
          <w:tcPr>
            <w:tcW w:w="1267" w:type="dxa"/>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40</w:t>
            </w:r>
          </w:p>
        </w:tc>
        <w:tc>
          <w:tcPr>
            <w:tcW w:w="1586" w:type="dxa"/>
            <w:shd w:val="clear" w:color="auto" w:fill="auto"/>
            <w:noWrap/>
            <w:vAlign w:val="bottom"/>
          </w:tcPr>
          <w:p w:rsidR="003054D8" w:rsidRPr="008628B5" w:rsidRDefault="003054D8" w:rsidP="00157A36">
            <w:pPr>
              <w:spacing w:line="240" w:lineRule="auto"/>
              <w:rPr>
                <w:color w:val="000000"/>
                <w:sz w:val="20"/>
                <w:lang w:eastAsia="id-ID"/>
              </w:rPr>
            </w:pPr>
            <w:r w:rsidRPr="008628B5">
              <w:rPr>
                <w:color w:val="000000"/>
                <w:sz w:val="20"/>
                <w:lang w:eastAsia="id-ID"/>
              </w:rPr>
              <w:t>100 %</w:t>
            </w:r>
          </w:p>
        </w:tc>
      </w:tr>
    </w:tbl>
    <w:p w:rsidR="003054D8" w:rsidRDefault="003054D8" w:rsidP="003054D8">
      <w:pPr>
        <w:pStyle w:val="ListParagraph"/>
        <w:ind w:left="0" w:firstLine="720"/>
        <w:jc w:val="both"/>
        <w:rPr>
          <w:rFonts w:ascii="Times New Roman" w:hAnsi="Times New Roman" w:cs="Times New Roman"/>
          <w:sz w:val="24"/>
        </w:rPr>
      </w:pPr>
    </w:p>
    <w:p w:rsidR="008628B5" w:rsidRDefault="003054D8" w:rsidP="008628B5">
      <w:pPr>
        <w:pStyle w:val="ListParagraph"/>
        <w:ind w:left="284" w:firstLine="567"/>
        <w:jc w:val="both"/>
        <w:rPr>
          <w:rFonts w:ascii="Times New Roman" w:hAnsi="Times New Roman" w:cs="Times New Roman"/>
          <w:sz w:val="20"/>
          <w:szCs w:val="20"/>
        </w:rPr>
      </w:pPr>
      <w:r w:rsidRPr="008628B5">
        <w:rPr>
          <w:rFonts w:ascii="Times New Roman" w:hAnsi="Times New Roman" w:cs="Times New Roman"/>
          <w:sz w:val="20"/>
          <w:szCs w:val="20"/>
        </w:rPr>
        <w:t xml:space="preserve">From table 2 above, it can be known taht from 40 respondents about special teachers needs to identify children with special needs, 17 respondents (42%) need children with special needs identification training, 5 (13%) respondents need identification instrument and usage, 10 respondents (25%) need digital identification instrument development, and 8 respondents (20%) need learning management training in inclusive class. The data can be presented in the form of diagram as follows. </w:t>
      </w:r>
    </w:p>
    <w:p w:rsidR="008628B5" w:rsidRDefault="008628B5" w:rsidP="008628B5">
      <w:pPr>
        <w:pStyle w:val="ListParagraph"/>
        <w:ind w:left="284" w:firstLine="567"/>
        <w:jc w:val="center"/>
        <w:rPr>
          <w:rFonts w:ascii="Times New Roman" w:hAnsi="Times New Roman" w:cs="Times New Roman"/>
          <w:sz w:val="20"/>
          <w:szCs w:val="20"/>
        </w:rPr>
      </w:pPr>
    </w:p>
    <w:p w:rsidR="003054D8" w:rsidRPr="008628B5" w:rsidRDefault="008628B5" w:rsidP="008628B5">
      <w:pPr>
        <w:pStyle w:val="ListParagraph"/>
        <w:ind w:left="284" w:firstLine="567"/>
        <w:jc w:val="center"/>
        <w:rPr>
          <w:rFonts w:ascii="Times New Roman" w:hAnsi="Times New Roman" w:cs="Times New Roman"/>
          <w:color w:val="000000"/>
          <w:sz w:val="20"/>
          <w:szCs w:val="20"/>
        </w:rPr>
      </w:pPr>
      <w:r w:rsidRPr="008628B5">
        <w:rPr>
          <w:rFonts w:ascii="Times New Roman" w:hAnsi="Times New Roman" w:cs="Times New Roman"/>
          <w:noProof/>
          <w:sz w:val="20"/>
          <w:szCs w:val="20"/>
          <w:lang w:eastAsia="id-ID"/>
        </w:rPr>
        <w:lastRenderedPageBreak/>
        <w:drawing>
          <wp:anchor distT="0" distB="0" distL="114300" distR="114300" simplePos="0" relativeHeight="251666432" behindDoc="0" locked="0" layoutInCell="1" allowOverlap="1" wp14:anchorId="6FB55692" wp14:editId="1AC70206">
            <wp:simplePos x="0" y="0"/>
            <wp:positionH relativeFrom="column">
              <wp:posOffset>666750</wp:posOffset>
            </wp:positionH>
            <wp:positionV relativeFrom="paragraph">
              <wp:posOffset>-219075</wp:posOffset>
            </wp:positionV>
            <wp:extent cx="4505325" cy="2524125"/>
            <wp:effectExtent l="0" t="0" r="9525" b="952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054D8" w:rsidRPr="008628B5">
        <w:rPr>
          <w:rFonts w:ascii="Times New Roman" w:hAnsi="Times New Roman" w:cs="Times New Roman"/>
          <w:sz w:val="20"/>
          <w:szCs w:val="20"/>
        </w:rPr>
        <w:t xml:space="preserve">Diagram 2. </w:t>
      </w:r>
      <w:r w:rsidR="003054D8" w:rsidRPr="008628B5">
        <w:rPr>
          <w:rFonts w:ascii="Times New Roman" w:hAnsi="Times New Roman" w:cs="Times New Roman"/>
          <w:color w:val="000000"/>
          <w:sz w:val="20"/>
          <w:szCs w:val="20"/>
        </w:rPr>
        <w:t>Children With Special Needs Identification Needs in Inclusive School</w:t>
      </w:r>
    </w:p>
    <w:p w:rsidR="008628B5" w:rsidRPr="000B3229" w:rsidRDefault="008628B5" w:rsidP="008628B5">
      <w:pPr>
        <w:pStyle w:val="ListParagraph"/>
        <w:ind w:left="284" w:firstLine="567"/>
        <w:jc w:val="center"/>
        <w:rPr>
          <w:sz w:val="20"/>
        </w:rPr>
      </w:pPr>
    </w:p>
    <w:p w:rsidR="003054D8" w:rsidRPr="000B3229" w:rsidRDefault="003054D8" w:rsidP="008628B5">
      <w:pPr>
        <w:pStyle w:val="ListParagraph"/>
        <w:numPr>
          <w:ilvl w:val="0"/>
          <w:numId w:val="2"/>
        </w:numPr>
        <w:ind w:left="284" w:hanging="284"/>
        <w:jc w:val="both"/>
        <w:rPr>
          <w:rFonts w:ascii="Times New Roman" w:hAnsi="Times New Roman" w:cs="Times New Roman"/>
          <w:sz w:val="24"/>
        </w:rPr>
      </w:pPr>
      <w:r>
        <w:rPr>
          <w:rFonts w:ascii="Times New Roman" w:hAnsi="Times New Roman" w:cs="Times New Roman"/>
          <w:b/>
          <w:sz w:val="24"/>
        </w:rPr>
        <w:t>Teachers’ problem in identifying children with special needs</w:t>
      </w:r>
    </w:p>
    <w:p w:rsidR="003054D8" w:rsidRPr="008628B5" w:rsidRDefault="003054D8" w:rsidP="008628B5">
      <w:pPr>
        <w:pStyle w:val="ListParagraph"/>
        <w:ind w:left="284" w:firstLine="567"/>
        <w:jc w:val="both"/>
        <w:rPr>
          <w:rFonts w:ascii="Times New Roman" w:hAnsi="Times New Roman" w:cs="Times New Roman"/>
          <w:sz w:val="20"/>
          <w:szCs w:val="20"/>
        </w:rPr>
      </w:pPr>
      <w:r w:rsidRPr="008628B5">
        <w:rPr>
          <w:rFonts w:ascii="Times New Roman" w:hAnsi="Times New Roman" w:cs="Times New Roman"/>
          <w:sz w:val="20"/>
          <w:szCs w:val="20"/>
        </w:rPr>
        <w:t>To explore bout teachers’ opinion about problems or difficulties in the field about children with special needs identification, 6 opinions were taken.</w:t>
      </w:r>
    </w:p>
    <w:tbl>
      <w:tblPr>
        <w:tblStyle w:val="TableGrid"/>
        <w:tblW w:w="0" w:type="auto"/>
        <w:tblInd w:w="392" w:type="dxa"/>
        <w:tblLook w:val="04A0" w:firstRow="1" w:lastRow="0" w:firstColumn="1" w:lastColumn="0" w:noHBand="0" w:noVBand="1"/>
      </w:tblPr>
      <w:tblGrid>
        <w:gridCol w:w="709"/>
        <w:gridCol w:w="1275"/>
        <w:gridCol w:w="6663"/>
      </w:tblGrid>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No.</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Teachers</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Problems faced related to children with special needs identification</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1.</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1</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In identifying, it is still manual and do not fully understand yet of how to identify in the right way, so i make mistakes in giving intervention</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2.</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2</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Identification instrument in every elementary inclusive school is not standardize, so we decided to take third person, but it takes long time for it</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3.</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3</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I face difficulty in identifying, where those children which i have identified changed, so i think that it is not standardized.</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4.</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4</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I face difficulty in understanding steps to identify, so as a teacher, i cannot give suitable service for my students.</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5.</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5</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My difficulty is becasue my educational background which is non-special-education. It is hard for me to identify and my school has no identification form yet.</w:t>
            </w:r>
          </w:p>
        </w:tc>
      </w:tr>
      <w:tr w:rsidR="003054D8" w:rsidRPr="008628B5" w:rsidTr="008628B5">
        <w:tc>
          <w:tcPr>
            <w:tcW w:w="709"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6.</w:t>
            </w:r>
          </w:p>
        </w:tc>
        <w:tc>
          <w:tcPr>
            <w:tcW w:w="1275"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Teacher 6</w:t>
            </w:r>
          </w:p>
        </w:tc>
        <w:tc>
          <w:tcPr>
            <w:tcW w:w="6663" w:type="dxa"/>
          </w:tcPr>
          <w:p w:rsidR="003054D8" w:rsidRPr="008628B5" w:rsidRDefault="003054D8" w:rsidP="00157A36">
            <w:pPr>
              <w:pStyle w:val="ListParagraph"/>
              <w:ind w:left="0" w:firstLine="0"/>
              <w:jc w:val="both"/>
              <w:rPr>
                <w:rFonts w:ascii="Times New Roman" w:hAnsi="Times New Roman" w:cs="Times New Roman"/>
                <w:sz w:val="20"/>
                <w:szCs w:val="20"/>
              </w:rPr>
            </w:pPr>
            <w:r w:rsidRPr="008628B5">
              <w:rPr>
                <w:rFonts w:ascii="Times New Roman" w:hAnsi="Times New Roman" w:cs="Times New Roman"/>
                <w:sz w:val="20"/>
                <w:szCs w:val="20"/>
              </w:rPr>
              <w:t>Similar charactersitics among children with special needs makes it hard to identify, for example, slow learner with difficult in learning</w:t>
            </w:r>
          </w:p>
        </w:tc>
      </w:tr>
    </w:tbl>
    <w:p w:rsidR="003054D8" w:rsidRPr="000B3229" w:rsidRDefault="003054D8" w:rsidP="003054D8">
      <w:pPr>
        <w:pStyle w:val="ListParagraph"/>
        <w:ind w:left="0" w:firstLine="720"/>
        <w:jc w:val="both"/>
        <w:rPr>
          <w:rFonts w:ascii="Times New Roman" w:hAnsi="Times New Roman" w:cs="Times New Roman"/>
          <w:sz w:val="24"/>
        </w:rPr>
      </w:pPr>
    </w:p>
    <w:p w:rsidR="003054D8" w:rsidRPr="008628B5" w:rsidRDefault="003054D8" w:rsidP="008628B5">
      <w:pPr>
        <w:tabs>
          <w:tab w:val="left" w:pos="2676"/>
        </w:tabs>
        <w:spacing w:before="0"/>
        <w:ind w:left="284" w:firstLine="567"/>
        <w:rPr>
          <w:color w:val="000000"/>
          <w:sz w:val="20"/>
        </w:rPr>
      </w:pPr>
      <w:r w:rsidRPr="008628B5">
        <w:rPr>
          <w:sz w:val="20"/>
        </w:rPr>
        <w:t>The result showed that teachers’ understanding about identification of children with special needs in inclusive school is 37% (very low)</w:t>
      </w:r>
      <w:proofErr w:type="gramStart"/>
      <w:r w:rsidRPr="008628B5">
        <w:rPr>
          <w:sz w:val="20"/>
        </w:rPr>
        <w:t>,</w:t>
      </w:r>
      <w:proofErr w:type="gramEnd"/>
      <w:r w:rsidRPr="008628B5">
        <w:rPr>
          <w:sz w:val="20"/>
        </w:rPr>
        <w:t xml:space="preserve"> meanwhile, there are only 22% teachers with good understanding. It is in line with research by Suryaningrum et al (2016) that (1) 90% teachers have no instrument in detecting children with special needs, (2) 70% teachers have no expert to help them in detecting those children, (3) 70% teachers understanding about doing intervention on children with special needs, (4) 60% teacher do not have undersatnding about assessment and early detection and also 60% teachers do not have any understanding about characteristics of children with special needs. Tarnoto (2013) showed that there are some problems faced by teachers related to service given by the school, like low level of teachers’ competence in dealing with children with special needs. It gives a picture that most teachers teaching children with special needs in inclusive school have lo competence in doin identification and intervention. In line with study conducted by </w:t>
      </w:r>
      <w:r w:rsidRPr="008628B5">
        <w:rPr>
          <w:sz w:val="20"/>
          <w:lang w:val="en-GB" w:eastAsia="id-ID"/>
        </w:rPr>
        <w:t>Bukvić</w:t>
      </w:r>
      <w:r w:rsidRPr="008628B5">
        <w:rPr>
          <w:color w:val="000000"/>
          <w:sz w:val="20"/>
        </w:rPr>
        <w:t xml:space="preserve"> (2014) there are 70% teachers from 100 teachers have no competence in teaching children with special needs. Teachers’ readiness in giving education method is very needed </w:t>
      </w:r>
      <w:r w:rsidRPr="008628B5">
        <w:rPr>
          <w:color w:val="000000"/>
          <w:sz w:val="20"/>
        </w:rPr>
        <w:lastRenderedPageBreak/>
        <w:t xml:space="preserve">(Zulfija, 2013). Based on the data, in 2011, there are 356,192 children with special </w:t>
      </w:r>
      <w:proofErr w:type="gramStart"/>
      <w:r w:rsidRPr="008628B5">
        <w:rPr>
          <w:color w:val="000000"/>
          <w:sz w:val="20"/>
        </w:rPr>
        <w:t>needs,</w:t>
      </w:r>
      <w:proofErr w:type="gramEnd"/>
      <w:r w:rsidRPr="008628B5">
        <w:rPr>
          <w:color w:val="000000"/>
          <w:sz w:val="20"/>
        </w:rPr>
        <w:t xml:space="preserve"> however, only 105,185 children receive services (Desiningrum, 2016: 3).</w:t>
      </w:r>
    </w:p>
    <w:p w:rsidR="003054D8" w:rsidRPr="008628B5" w:rsidRDefault="003054D8" w:rsidP="008628B5">
      <w:pPr>
        <w:tabs>
          <w:tab w:val="left" w:pos="2676"/>
        </w:tabs>
        <w:spacing w:before="0" w:line="360" w:lineRule="auto"/>
        <w:ind w:left="284" w:firstLine="567"/>
        <w:rPr>
          <w:sz w:val="20"/>
        </w:rPr>
      </w:pPr>
      <w:r w:rsidRPr="008628B5">
        <w:rPr>
          <w:sz w:val="20"/>
        </w:rPr>
        <w:t>Result of this research showed that special teachers in inclusive school need children with special needs identification training program to increase their understanding and skill of identifying those cildren.</w:t>
      </w:r>
      <w:r w:rsidR="008628B5">
        <w:rPr>
          <w:sz w:val="20"/>
          <w:lang w:val="id-ID"/>
        </w:rPr>
        <w:t xml:space="preserve"> </w:t>
      </w:r>
      <w:r w:rsidRPr="008628B5">
        <w:rPr>
          <w:sz w:val="20"/>
        </w:rPr>
        <w:t xml:space="preserve">Difficultes faced by teachers is that they need supporting tools to help them in identifying and doin intervention in inclusive school. Identification is a process used to acquire information about problem face by children to set learning intervention, namely class palecement and curriculum (Lebeer et al, 2010). Appropriate identification is used to decide disability of a child, give options of suitable learning intervention based on their characteristics, skill and disability on them (Guarino et al, 2010). </w:t>
      </w:r>
    </w:p>
    <w:p w:rsidR="003054D8" w:rsidRPr="008628B5" w:rsidRDefault="003054D8" w:rsidP="008628B5">
      <w:pPr>
        <w:pStyle w:val="ListParagraph"/>
        <w:ind w:left="284" w:firstLine="567"/>
        <w:jc w:val="both"/>
        <w:rPr>
          <w:rFonts w:ascii="Times New Roman" w:hAnsi="Times New Roman"/>
          <w:sz w:val="20"/>
          <w:szCs w:val="20"/>
        </w:rPr>
      </w:pPr>
      <w:r w:rsidRPr="008628B5">
        <w:rPr>
          <w:rFonts w:ascii="Times New Roman" w:hAnsi="Times New Roman" w:cs="Times New Roman"/>
          <w:sz w:val="20"/>
          <w:szCs w:val="20"/>
        </w:rPr>
        <w:t xml:space="preserve">The result about teachers’ needs of identifying children with special needs is to decide disability of a child, give options of suitable learning intervention based on their characteristics, decide class placement, and students’ personal data. This is in line with research from </w:t>
      </w:r>
      <w:r w:rsidRPr="008628B5">
        <w:rPr>
          <w:rFonts w:ascii="Times New Roman" w:hAnsi="Times New Roman"/>
          <w:sz w:val="20"/>
          <w:szCs w:val="20"/>
        </w:rPr>
        <w:t>Peterson,et al (2011) and Ahmad (2015c) that identification for children with special needs is used to classify according to their disability and giving suitable services based on their characteristics. With suitable service, children with special needs have no difficulty to study in the inclusive setting. Basically, learning intervention is important to optimize children’s ability because all children born with ability even those with special needs (Karsidi, 2015: 81). Proper intervention for children with special needs solve the problem faced by them when they study in class. It is poven by previous study that intervention can improve language ability, counting, and behavior problem (Meaden,et al.,2016; Kilgus.,2015; Ahmad, 2015b). early intervention gives positive side for their education development in inclusive school (Kaminski &amp; Powell-Smith., 2016., Zheng et al., 2015).</w:t>
      </w:r>
    </w:p>
    <w:p w:rsidR="003054D8" w:rsidRDefault="003054D8" w:rsidP="008628B5">
      <w:pPr>
        <w:tabs>
          <w:tab w:val="left" w:pos="2676"/>
        </w:tabs>
        <w:jc w:val="center"/>
        <w:rPr>
          <w:b/>
        </w:rPr>
      </w:pPr>
      <w:r>
        <w:rPr>
          <w:b/>
        </w:rPr>
        <w:t>Conclusion</w:t>
      </w:r>
    </w:p>
    <w:p w:rsidR="003054D8" w:rsidRPr="008628B5" w:rsidRDefault="003054D8" w:rsidP="00D776BD">
      <w:pPr>
        <w:spacing w:line="360" w:lineRule="auto"/>
        <w:ind w:firstLine="567"/>
        <w:rPr>
          <w:sz w:val="20"/>
        </w:rPr>
      </w:pPr>
      <w:r w:rsidRPr="008628B5">
        <w:rPr>
          <w:sz w:val="20"/>
        </w:rPr>
        <w:t>From the result of the reserach, it can be concluded that (1) teachers’ understanding level of the identification of children with special needs was strongly uncomprehend (37%), uncomprehend (23%), and less comprehend (18%); (2) teachers’ needs of the identification of children with special needs mostly need training program and digital identificatio instrument development, (3) problems found in the field about identification of children with special needs are identification instrument standardize, difficulty in applying identification steps, low competence of non-special-education teacher about identification and in detecting similar characteristics of children with special needs.</w:t>
      </w:r>
    </w:p>
    <w:p w:rsidR="003054D8" w:rsidRDefault="003054D8" w:rsidP="003054D8">
      <w:pPr>
        <w:tabs>
          <w:tab w:val="left" w:pos="2676"/>
        </w:tabs>
      </w:pPr>
    </w:p>
    <w:p w:rsidR="003054D8" w:rsidRDefault="003054D8" w:rsidP="008628B5">
      <w:pPr>
        <w:pStyle w:val="ListParagraph"/>
        <w:spacing w:line="240" w:lineRule="auto"/>
        <w:ind w:left="284"/>
        <w:jc w:val="center"/>
        <w:rPr>
          <w:rFonts w:ascii="Times New Roman" w:hAnsi="Times New Roman"/>
          <w:b/>
          <w:sz w:val="24"/>
          <w:szCs w:val="24"/>
        </w:rPr>
      </w:pPr>
      <w:r w:rsidRPr="00A16012">
        <w:rPr>
          <w:rFonts w:ascii="Times New Roman" w:hAnsi="Times New Roman"/>
          <w:b/>
          <w:sz w:val="24"/>
          <w:szCs w:val="24"/>
        </w:rPr>
        <w:t>References</w:t>
      </w:r>
    </w:p>
    <w:p w:rsidR="006E420F" w:rsidRDefault="006E420F" w:rsidP="008628B5">
      <w:pPr>
        <w:pStyle w:val="ListParagraph"/>
        <w:spacing w:line="240" w:lineRule="auto"/>
        <w:ind w:left="284"/>
        <w:jc w:val="center"/>
        <w:rPr>
          <w:rFonts w:ascii="Times New Roman" w:hAnsi="Times New Roman"/>
          <w:b/>
          <w:sz w:val="24"/>
          <w:szCs w:val="24"/>
        </w:rPr>
      </w:pPr>
    </w:p>
    <w:p w:rsidR="003054D8" w:rsidRPr="008628B5" w:rsidRDefault="003054D8" w:rsidP="008628B5">
      <w:pPr>
        <w:autoSpaceDE w:val="0"/>
        <w:autoSpaceDN w:val="0"/>
        <w:adjustRightInd w:val="0"/>
        <w:spacing w:before="0" w:line="276" w:lineRule="auto"/>
        <w:ind w:left="993" w:hanging="993"/>
        <w:rPr>
          <w:sz w:val="20"/>
          <w:lang w:val="en-US"/>
        </w:rPr>
      </w:pPr>
      <w:r w:rsidRPr="008628B5">
        <w:rPr>
          <w:sz w:val="20"/>
          <w:lang w:val="en-US"/>
        </w:rPr>
        <w:t xml:space="preserve">Ahmad, Fouzia Khursheed. </w:t>
      </w:r>
      <w:r w:rsidR="008628B5">
        <w:rPr>
          <w:sz w:val="20"/>
          <w:lang w:val="id-ID"/>
        </w:rPr>
        <w:t>(</w:t>
      </w:r>
      <w:r w:rsidRPr="008628B5">
        <w:rPr>
          <w:sz w:val="20"/>
          <w:lang w:val="en-US"/>
        </w:rPr>
        <w:t>2015a</w:t>
      </w:r>
      <w:r w:rsidR="008628B5">
        <w:rPr>
          <w:sz w:val="20"/>
          <w:lang w:val="id-ID"/>
        </w:rPr>
        <w:t>)</w:t>
      </w:r>
      <w:r w:rsidRPr="008628B5">
        <w:rPr>
          <w:sz w:val="20"/>
          <w:lang w:val="en-US"/>
        </w:rPr>
        <w:t xml:space="preserve">. Challenging Exclusion: Issues and Concerns in Inclusive Education in India. </w:t>
      </w:r>
      <w:r w:rsidRPr="008628B5">
        <w:rPr>
          <w:i/>
          <w:sz w:val="20"/>
          <w:lang w:val="en-US"/>
        </w:rPr>
        <w:t>Researchpaedia</w:t>
      </w:r>
      <w:r w:rsidR="008628B5" w:rsidRPr="008628B5">
        <w:rPr>
          <w:sz w:val="20"/>
          <w:lang w:val="en-US"/>
        </w:rPr>
        <w:t>, 2</w:t>
      </w:r>
      <w:r w:rsidR="008628B5" w:rsidRPr="008628B5">
        <w:rPr>
          <w:sz w:val="20"/>
          <w:lang w:val="id-ID"/>
        </w:rPr>
        <w:t xml:space="preserve"> (</w:t>
      </w:r>
      <w:r w:rsidRPr="008628B5">
        <w:rPr>
          <w:sz w:val="20"/>
          <w:lang w:val="en-US"/>
        </w:rPr>
        <w:t>1</w:t>
      </w:r>
      <w:r w:rsidR="008628B5" w:rsidRPr="008628B5">
        <w:rPr>
          <w:sz w:val="20"/>
          <w:lang w:val="id-ID"/>
        </w:rPr>
        <w:t>)</w:t>
      </w:r>
      <w:r w:rsidRPr="008628B5">
        <w:rPr>
          <w:sz w:val="20"/>
          <w:lang w:val="en-US"/>
        </w:rPr>
        <w:t>, 15-32.</w:t>
      </w:r>
    </w:p>
    <w:p w:rsidR="003054D8" w:rsidRPr="008628B5" w:rsidRDefault="003054D8" w:rsidP="008628B5">
      <w:pPr>
        <w:autoSpaceDE w:val="0"/>
        <w:autoSpaceDN w:val="0"/>
        <w:adjustRightInd w:val="0"/>
        <w:spacing w:before="0" w:line="276" w:lineRule="auto"/>
        <w:ind w:left="993" w:hanging="993"/>
        <w:rPr>
          <w:sz w:val="20"/>
          <w:lang w:val="en-US"/>
        </w:rPr>
      </w:pPr>
      <w:r w:rsidRPr="008628B5">
        <w:rPr>
          <w:sz w:val="20"/>
          <w:lang w:val="en-US"/>
        </w:rPr>
        <w:t xml:space="preserve">Ahmad, Fouzia Khursheed. </w:t>
      </w:r>
      <w:r w:rsidR="008628B5">
        <w:rPr>
          <w:sz w:val="20"/>
          <w:lang w:val="id-ID"/>
        </w:rPr>
        <w:t>(</w:t>
      </w:r>
      <w:r w:rsidRPr="008628B5">
        <w:rPr>
          <w:sz w:val="20"/>
          <w:lang w:val="en-US"/>
        </w:rPr>
        <w:t>2015b</w:t>
      </w:r>
      <w:r w:rsidR="008628B5">
        <w:rPr>
          <w:sz w:val="20"/>
          <w:lang w:val="id-ID"/>
        </w:rPr>
        <w:t>)</w:t>
      </w:r>
      <w:r w:rsidRPr="008628B5">
        <w:rPr>
          <w:sz w:val="20"/>
          <w:lang w:val="en-US"/>
        </w:rPr>
        <w:t xml:space="preserve">. </w:t>
      </w:r>
      <w:proofErr w:type="gramStart"/>
      <w:r w:rsidRPr="008628B5">
        <w:rPr>
          <w:sz w:val="20"/>
          <w:lang w:val="en-US"/>
        </w:rPr>
        <w:t>Exploring the Invisible: Issues in Identification and Assessment of Students with Learning Disabilities in India.</w:t>
      </w:r>
      <w:proofErr w:type="gramEnd"/>
      <w:r w:rsidRPr="008628B5">
        <w:rPr>
          <w:sz w:val="20"/>
          <w:lang w:val="en-US"/>
        </w:rPr>
        <w:t xml:space="preserve"> </w:t>
      </w:r>
      <w:r w:rsidRPr="008628B5">
        <w:rPr>
          <w:i/>
          <w:sz w:val="20"/>
          <w:lang w:val="en-US"/>
        </w:rPr>
        <w:t>Transcience: A Journal of Global Studies</w:t>
      </w:r>
      <w:r w:rsidR="008628B5" w:rsidRPr="008628B5">
        <w:rPr>
          <w:sz w:val="20"/>
          <w:lang w:val="id-ID"/>
        </w:rPr>
        <w:t xml:space="preserve">, </w:t>
      </w:r>
      <w:r w:rsidR="008628B5" w:rsidRPr="008628B5">
        <w:rPr>
          <w:sz w:val="20"/>
          <w:lang w:val="en-US"/>
        </w:rPr>
        <w:t>6</w:t>
      </w:r>
      <w:r w:rsidR="008628B5" w:rsidRPr="008628B5">
        <w:rPr>
          <w:sz w:val="20"/>
          <w:lang w:val="id-ID"/>
        </w:rPr>
        <w:t xml:space="preserve"> (</w:t>
      </w:r>
      <w:r w:rsidRPr="008628B5">
        <w:rPr>
          <w:sz w:val="20"/>
          <w:lang w:val="en-US"/>
        </w:rPr>
        <w:t>1</w:t>
      </w:r>
      <w:r w:rsidR="008628B5" w:rsidRPr="008628B5">
        <w:rPr>
          <w:sz w:val="20"/>
          <w:lang w:val="id-ID"/>
        </w:rPr>
        <w:t>)</w:t>
      </w:r>
      <w:proofErr w:type="gramStart"/>
      <w:r w:rsidR="008628B5" w:rsidRPr="008628B5">
        <w:rPr>
          <w:sz w:val="20"/>
          <w:lang w:val="id-ID"/>
        </w:rPr>
        <w:t>,</w:t>
      </w:r>
      <w:r w:rsidRPr="008628B5">
        <w:rPr>
          <w:sz w:val="20"/>
          <w:lang w:val="en-US"/>
        </w:rPr>
        <w:t xml:space="preserve">  91</w:t>
      </w:r>
      <w:proofErr w:type="gramEnd"/>
      <w:r w:rsidRPr="008628B5">
        <w:rPr>
          <w:sz w:val="20"/>
          <w:lang w:val="en-US"/>
        </w:rPr>
        <w:t>-107.</w:t>
      </w:r>
    </w:p>
    <w:p w:rsidR="003054D8" w:rsidRPr="008628B5" w:rsidRDefault="003054D8" w:rsidP="006E420F">
      <w:pPr>
        <w:spacing w:before="0" w:line="276" w:lineRule="auto"/>
        <w:ind w:left="993" w:hanging="993"/>
        <w:rPr>
          <w:sz w:val="20"/>
          <w:lang w:val="en-US"/>
        </w:rPr>
      </w:pPr>
      <w:r w:rsidRPr="008628B5">
        <w:rPr>
          <w:sz w:val="20"/>
        </w:rPr>
        <w:t xml:space="preserve">Ahmad, </w:t>
      </w:r>
      <w:r w:rsidRPr="008628B5">
        <w:rPr>
          <w:sz w:val="20"/>
          <w:lang w:val="en-US"/>
        </w:rPr>
        <w:t>Fouzia Khursheed.</w:t>
      </w:r>
      <w:r w:rsidRPr="008628B5">
        <w:rPr>
          <w:sz w:val="20"/>
        </w:rPr>
        <w:t xml:space="preserve"> </w:t>
      </w:r>
      <w:r w:rsidR="008628B5">
        <w:rPr>
          <w:sz w:val="20"/>
          <w:lang w:val="id-ID"/>
        </w:rPr>
        <w:t>(</w:t>
      </w:r>
      <w:r w:rsidRPr="008628B5">
        <w:rPr>
          <w:sz w:val="20"/>
        </w:rPr>
        <w:t>2015c</w:t>
      </w:r>
      <w:r w:rsidR="008628B5">
        <w:rPr>
          <w:sz w:val="20"/>
          <w:lang w:val="id-ID"/>
        </w:rPr>
        <w:t>)</w:t>
      </w:r>
      <w:r w:rsidRPr="008628B5">
        <w:rPr>
          <w:sz w:val="20"/>
        </w:rPr>
        <w:t xml:space="preserve">. </w:t>
      </w:r>
      <w:proofErr w:type="gramStart"/>
      <w:r w:rsidRPr="008628B5">
        <w:rPr>
          <w:sz w:val="20"/>
          <w:lang w:val="en-US"/>
        </w:rPr>
        <w:t>Use of Assistive Technology in Inclusive Education.</w:t>
      </w:r>
      <w:proofErr w:type="gramEnd"/>
      <w:r w:rsidRPr="008628B5">
        <w:rPr>
          <w:sz w:val="20"/>
          <w:lang w:val="en-US"/>
        </w:rPr>
        <w:t xml:space="preserve"> </w:t>
      </w:r>
      <w:proofErr w:type="gramStart"/>
      <w:r w:rsidRPr="008628B5">
        <w:rPr>
          <w:sz w:val="20"/>
          <w:lang w:val="en-US"/>
        </w:rPr>
        <w:t>Transcience.</w:t>
      </w:r>
      <w:proofErr w:type="gramEnd"/>
      <w:r w:rsidRPr="008628B5">
        <w:rPr>
          <w:sz w:val="20"/>
          <w:lang w:val="en-US"/>
        </w:rPr>
        <w:t xml:space="preserve">  </w:t>
      </w:r>
      <w:r w:rsidRPr="008628B5">
        <w:rPr>
          <w:i/>
          <w:sz w:val="20"/>
          <w:lang w:val="en-US"/>
        </w:rPr>
        <w:t>A Journal of Global Studies</w:t>
      </w:r>
      <w:proofErr w:type="gramStart"/>
      <w:r w:rsidR="008628B5" w:rsidRPr="008628B5">
        <w:rPr>
          <w:sz w:val="20"/>
          <w:lang w:val="id-ID"/>
        </w:rPr>
        <w:t xml:space="preserve">, </w:t>
      </w:r>
      <w:r w:rsidR="008628B5" w:rsidRPr="008628B5">
        <w:rPr>
          <w:sz w:val="20"/>
          <w:lang w:val="en-US"/>
        </w:rPr>
        <w:t xml:space="preserve"> 6</w:t>
      </w:r>
      <w:proofErr w:type="gramEnd"/>
      <w:r w:rsidRPr="008628B5">
        <w:rPr>
          <w:sz w:val="20"/>
          <w:lang w:val="en-US"/>
        </w:rPr>
        <w:t xml:space="preserve"> </w:t>
      </w:r>
      <w:r w:rsidR="008628B5" w:rsidRPr="008628B5">
        <w:rPr>
          <w:sz w:val="20"/>
          <w:lang w:val="id-ID"/>
        </w:rPr>
        <w:t>(</w:t>
      </w:r>
      <w:r w:rsidRPr="008628B5">
        <w:rPr>
          <w:sz w:val="20"/>
          <w:lang w:val="en-US"/>
        </w:rPr>
        <w:t>2</w:t>
      </w:r>
      <w:r w:rsidR="008628B5" w:rsidRPr="008628B5">
        <w:rPr>
          <w:sz w:val="20"/>
          <w:lang w:val="id-ID"/>
        </w:rPr>
        <w:t>),</w:t>
      </w:r>
      <w:r w:rsidRPr="008628B5">
        <w:rPr>
          <w:sz w:val="20"/>
          <w:lang w:val="en-US"/>
        </w:rPr>
        <w:t xml:space="preserve"> 62-77</w:t>
      </w:r>
    </w:p>
    <w:p w:rsidR="003054D8" w:rsidRPr="008628B5" w:rsidRDefault="003054D8" w:rsidP="006E420F">
      <w:pPr>
        <w:spacing w:before="0" w:line="276" w:lineRule="auto"/>
        <w:ind w:left="851" w:hanging="851"/>
        <w:rPr>
          <w:sz w:val="20"/>
          <w:lang w:val="id-ID"/>
        </w:rPr>
      </w:pPr>
      <w:r w:rsidRPr="008628B5">
        <w:rPr>
          <w:sz w:val="20"/>
          <w:lang w:val="en-US"/>
        </w:rPr>
        <w:t xml:space="preserve">Ajuwon, Paul M. (2008). </w:t>
      </w:r>
      <w:r w:rsidRPr="008628B5">
        <w:rPr>
          <w:sz w:val="20"/>
        </w:rPr>
        <w:t xml:space="preserve">Inclusive Education </w:t>
      </w:r>
      <w:proofErr w:type="gramStart"/>
      <w:r w:rsidRPr="008628B5">
        <w:rPr>
          <w:sz w:val="20"/>
        </w:rPr>
        <w:t>For</w:t>
      </w:r>
      <w:proofErr w:type="gramEnd"/>
      <w:r w:rsidRPr="008628B5">
        <w:rPr>
          <w:sz w:val="20"/>
        </w:rPr>
        <w:t xml:space="preserve"> Students With Disabilities In Nigeria: Benefits, Challenges And Policy Implications. </w:t>
      </w:r>
      <w:proofErr w:type="gramStart"/>
      <w:r w:rsidRPr="008628B5">
        <w:rPr>
          <w:i/>
          <w:iCs/>
          <w:sz w:val="20"/>
        </w:rPr>
        <w:t>International Journal of Special Education</w:t>
      </w:r>
      <w:r w:rsidR="008628B5" w:rsidRPr="008628B5">
        <w:rPr>
          <w:sz w:val="20"/>
          <w:lang w:val="id-ID"/>
        </w:rPr>
        <w:t>,</w:t>
      </w:r>
      <w:r w:rsidR="008628B5" w:rsidRPr="008628B5">
        <w:rPr>
          <w:sz w:val="20"/>
        </w:rPr>
        <w:t xml:space="preserve"> 23</w:t>
      </w:r>
      <w:r w:rsidR="008628B5" w:rsidRPr="008628B5">
        <w:rPr>
          <w:sz w:val="20"/>
          <w:lang w:val="id-ID"/>
        </w:rPr>
        <w:t xml:space="preserve"> (</w:t>
      </w:r>
      <w:r w:rsidRPr="008628B5">
        <w:rPr>
          <w:sz w:val="20"/>
        </w:rPr>
        <w:t>3</w:t>
      </w:r>
      <w:r w:rsidR="008628B5" w:rsidRPr="008628B5">
        <w:rPr>
          <w:sz w:val="20"/>
          <w:lang w:val="id-ID"/>
        </w:rPr>
        <w:t>).</w:t>
      </w:r>
      <w:proofErr w:type="gramEnd"/>
    </w:p>
    <w:p w:rsidR="003054D8" w:rsidRPr="008628B5" w:rsidRDefault="008628B5" w:rsidP="008628B5">
      <w:pPr>
        <w:pStyle w:val="BodyText"/>
        <w:spacing w:after="120" w:line="276" w:lineRule="auto"/>
        <w:ind w:left="851" w:hanging="851"/>
        <w:rPr>
          <w:rFonts w:ascii="Times New Roman" w:hAnsi="Times New Roman" w:cs="Times New Roman"/>
          <w:i/>
          <w:color w:val="auto"/>
          <w:sz w:val="20"/>
          <w:szCs w:val="20"/>
          <w:lang w:val="id-ID" w:eastAsia="id-ID"/>
        </w:rPr>
      </w:pPr>
      <w:r>
        <w:rPr>
          <w:rFonts w:ascii="Times New Roman" w:hAnsi="Times New Roman" w:cs="Times New Roman"/>
          <w:color w:val="auto"/>
          <w:sz w:val="20"/>
          <w:szCs w:val="20"/>
          <w:lang w:val="en-GB" w:eastAsia="id-ID"/>
        </w:rPr>
        <w:t>Bukvić, Zlatko.</w:t>
      </w:r>
      <w:r>
        <w:rPr>
          <w:rFonts w:ascii="Times New Roman" w:hAnsi="Times New Roman" w:cs="Times New Roman"/>
          <w:color w:val="auto"/>
          <w:sz w:val="20"/>
          <w:szCs w:val="20"/>
          <w:lang w:val="id-ID" w:eastAsia="id-ID"/>
        </w:rPr>
        <w:t xml:space="preserve"> (</w:t>
      </w:r>
      <w:r w:rsidR="003054D8" w:rsidRPr="008628B5">
        <w:rPr>
          <w:rFonts w:ascii="Times New Roman" w:hAnsi="Times New Roman" w:cs="Times New Roman"/>
          <w:color w:val="auto"/>
          <w:sz w:val="20"/>
          <w:szCs w:val="20"/>
          <w:lang w:val="en-GB" w:eastAsia="id-ID"/>
        </w:rPr>
        <w:t>2014</w:t>
      </w:r>
      <w:r>
        <w:rPr>
          <w:rFonts w:ascii="Times New Roman" w:hAnsi="Times New Roman" w:cs="Times New Roman"/>
          <w:color w:val="auto"/>
          <w:sz w:val="20"/>
          <w:szCs w:val="20"/>
          <w:lang w:val="id-ID" w:eastAsia="id-ID"/>
        </w:rPr>
        <w:t>)</w:t>
      </w:r>
      <w:r w:rsidR="003054D8" w:rsidRPr="008628B5">
        <w:rPr>
          <w:rFonts w:ascii="Times New Roman" w:hAnsi="Times New Roman" w:cs="Times New Roman"/>
          <w:color w:val="auto"/>
          <w:sz w:val="20"/>
          <w:szCs w:val="20"/>
          <w:lang w:val="en-GB" w:eastAsia="id-ID"/>
        </w:rPr>
        <w:t xml:space="preserve">. </w:t>
      </w:r>
      <w:proofErr w:type="gramStart"/>
      <w:r w:rsidR="003054D8" w:rsidRPr="008628B5">
        <w:rPr>
          <w:rFonts w:ascii="Times New Roman" w:hAnsi="Times New Roman" w:cs="Times New Roman"/>
          <w:color w:val="auto"/>
          <w:sz w:val="20"/>
          <w:szCs w:val="20"/>
          <w:lang w:val="en-GB" w:eastAsia="id-ID"/>
        </w:rPr>
        <w:t>Teachers</w:t>
      </w:r>
      <w:proofErr w:type="gramEnd"/>
      <w:r w:rsidR="003054D8" w:rsidRPr="008628B5">
        <w:rPr>
          <w:rFonts w:ascii="Times New Roman" w:hAnsi="Times New Roman" w:cs="Times New Roman"/>
          <w:color w:val="auto"/>
          <w:sz w:val="20"/>
          <w:szCs w:val="20"/>
          <w:lang w:val="en-GB" w:eastAsia="id-ID"/>
        </w:rPr>
        <w:t xml:space="preserve"> competency for inclusive education. </w:t>
      </w:r>
      <w:r w:rsidR="003054D8" w:rsidRPr="008628B5">
        <w:rPr>
          <w:rFonts w:ascii="Times New Roman" w:hAnsi="Times New Roman" w:cs="Times New Roman"/>
          <w:i/>
          <w:color w:val="auto"/>
          <w:sz w:val="20"/>
          <w:szCs w:val="20"/>
          <w:lang w:val="en-GB" w:eastAsia="id-ID"/>
        </w:rPr>
        <w:t>The European Journal</w:t>
      </w:r>
      <w:r w:rsidR="003054D8" w:rsidRPr="008628B5">
        <w:rPr>
          <w:rFonts w:ascii="Times New Roman" w:hAnsi="Times New Roman" w:cs="Times New Roman"/>
          <w:i/>
          <w:color w:val="auto"/>
          <w:sz w:val="20"/>
          <w:szCs w:val="20"/>
          <w:lang w:val="id-ID" w:eastAsia="id-ID"/>
        </w:rPr>
        <w:t xml:space="preserve"> </w:t>
      </w:r>
      <w:r w:rsidR="003054D8" w:rsidRPr="008628B5">
        <w:rPr>
          <w:rFonts w:ascii="Times New Roman" w:hAnsi="Times New Roman" w:cs="Times New Roman"/>
          <w:i/>
          <w:color w:val="auto"/>
          <w:sz w:val="20"/>
          <w:szCs w:val="20"/>
          <w:lang w:val="en-GB" w:eastAsia="id-ID"/>
        </w:rPr>
        <w:t>of Social and Behavioural Sciences</w:t>
      </w:r>
      <w:r w:rsidRPr="008628B5">
        <w:rPr>
          <w:rFonts w:ascii="Times New Roman" w:hAnsi="Times New Roman" w:cs="Times New Roman"/>
          <w:color w:val="auto"/>
          <w:sz w:val="20"/>
          <w:szCs w:val="20"/>
          <w:lang w:val="id-ID" w:eastAsia="id-ID"/>
        </w:rPr>
        <w:t xml:space="preserve">, </w:t>
      </w:r>
      <w:r>
        <w:rPr>
          <w:rFonts w:ascii="Times New Roman" w:hAnsi="Times New Roman" w:cs="Times New Roman"/>
          <w:color w:val="auto"/>
          <w:sz w:val="20"/>
          <w:szCs w:val="20"/>
          <w:lang w:val="en-GB" w:eastAsia="id-ID"/>
        </w:rPr>
        <w:t>2</w:t>
      </w:r>
      <w:r w:rsidR="003054D8" w:rsidRPr="008628B5">
        <w:rPr>
          <w:rFonts w:ascii="Times New Roman" w:hAnsi="Times New Roman" w:cs="Times New Roman"/>
          <w:color w:val="auto"/>
          <w:sz w:val="20"/>
          <w:szCs w:val="20"/>
          <w:lang w:val="en-GB" w:eastAsia="id-ID"/>
        </w:rPr>
        <w:t xml:space="preserve"> </w:t>
      </w:r>
      <w:r>
        <w:rPr>
          <w:rFonts w:ascii="Times New Roman" w:hAnsi="Times New Roman" w:cs="Times New Roman"/>
          <w:color w:val="auto"/>
          <w:sz w:val="20"/>
          <w:szCs w:val="20"/>
          <w:lang w:val="id-ID" w:eastAsia="id-ID"/>
        </w:rPr>
        <w:t>(</w:t>
      </w:r>
      <w:r w:rsidR="003054D8" w:rsidRPr="008628B5">
        <w:rPr>
          <w:rFonts w:ascii="Times New Roman" w:hAnsi="Times New Roman" w:cs="Times New Roman"/>
          <w:color w:val="auto"/>
          <w:sz w:val="20"/>
          <w:szCs w:val="20"/>
          <w:lang w:val="en-GB" w:eastAsia="id-ID"/>
        </w:rPr>
        <w:t>3</w:t>
      </w:r>
      <w:r>
        <w:rPr>
          <w:rFonts w:ascii="Times New Roman" w:hAnsi="Times New Roman" w:cs="Times New Roman"/>
          <w:color w:val="auto"/>
          <w:sz w:val="20"/>
          <w:szCs w:val="20"/>
          <w:lang w:val="id-ID" w:eastAsia="id-ID"/>
        </w:rPr>
        <w:t>)</w:t>
      </w:r>
      <w:r w:rsidR="003054D8" w:rsidRPr="008628B5">
        <w:rPr>
          <w:rFonts w:ascii="Times New Roman" w:hAnsi="Times New Roman" w:cs="Times New Roman"/>
          <w:color w:val="auto"/>
          <w:sz w:val="20"/>
          <w:szCs w:val="20"/>
          <w:lang w:val="en-GB" w:eastAsia="id-ID"/>
        </w:rPr>
        <w:t>, 1585 – 1590.</w:t>
      </w:r>
    </w:p>
    <w:p w:rsidR="003054D8" w:rsidRPr="008628B5" w:rsidRDefault="003054D8" w:rsidP="006E420F">
      <w:pPr>
        <w:pStyle w:val="BodyText"/>
        <w:autoSpaceDE/>
        <w:autoSpaceDN/>
        <w:adjustRightInd/>
        <w:spacing w:line="276" w:lineRule="auto"/>
        <w:ind w:left="851" w:hanging="851"/>
        <w:rPr>
          <w:rFonts w:ascii="Times New Roman" w:hAnsi="Times New Roman" w:cs="Times New Roman"/>
          <w:color w:val="auto"/>
          <w:sz w:val="20"/>
          <w:szCs w:val="20"/>
          <w:lang w:val="id-ID" w:eastAsia="id-ID"/>
        </w:rPr>
      </w:pPr>
      <w:r w:rsidRPr="008628B5">
        <w:rPr>
          <w:rFonts w:ascii="Times New Roman" w:hAnsi="Times New Roman" w:cs="Times New Roman"/>
          <w:color w:val="auto"/>
          <w:sz w:val="20"/>
          <w:szCs w:val="20"/>
          <w:lang w:val="en-GB" w:eastAsia="id-ID"/>
        </w:rPr>
        <w:lastRenderedPageBreak/>
        <w:t xml:space="preserve">Charema, John. (2010). Inclusive Education </w:t>
      </w:r>
      <w:proofErr w:type="gramStart"/>
      <w:r w:rsidRPr="008628B5">
        <w:rPr>
          <w:rFonts w:ascii="Times New Roman" w:hAnsi="Times New Roman" w:cs="Times New Roman"/>
          <w:color w:val="auto"/>
          <w:sz w:val="20"/>
          <w:szCs w:val="20"/>
          <w:lang w:val="en-GB" w:eastAsia="id-ID"/>
        </w:rPr>
        <w:t>In</w:t>
      </w:r>
      <w:proofErr w:type="gramEnd"/>
      <w:r w:rsidRPr="008628B5">
        <w:rPr>
          <w:rFonts w:ascii="Times New Roman" w:hAnsi="Times New Roman" w:cs="Times New Roman"/>
          <w:color w:val="auto"/>
          <w:sz w:val="20"/>
          <w:szCs w:val="20"/>
          <w:lang w:val="en-GB" w:eastAsia="id-ID"/>
        </w:rPr>
        <w:t xml:space="preserve"> Developing Countries In The Sub Saharan Africa: From Theory To Practice. </w:t>
      </w:r>
      <w:r w:rsidRPr="008628B5">
        <w:rPr>
          <w:rFonts w:ascii="Times New Roman" w:hAnsi="Times New Roman" w:cs="Times New Roman"/>
          <w:i/>
          <w:iCs/>
          <w:color w:val="auto"/>
          <w:sz w:val="20"/>
          <w:szCs w:val="20"/>
          <w:lang w:val="en-GB" w:eastAsia="id-ID"/>
        </w:rPr>
        <w:t xml:space="preserve">International Journal </w:t>
      </w:r>
      <w:proofErr w:type="gramStart"/>
      <w:r w:rsidRPr="008628B5">
        <w:rPr>
          <w:rFonts w:ascii="Times New Roman" w:hAnsi="Times New Roman" w:cs="Times New Roman"/>
          <w:i/>
          <w:iCs/>
          <w:color w:val="auto"/>
          <w:sz w:val="20"/>
          <w:szCs w:val="20"/>
          <w:lang w:val="en-GB" w:eastAsia="id-ID"/>
        </w:rPr>
        <w:t>Of</w:t>
      </w:r>
      <w:proofErr w:type="gramEnd"/>
      <w:r w:rsidRPr="008628B5">
        <w:rPr>
          <w:rFonts w:ascii="Times New Roman" w:hAnsi="Times New Roman" w:cs="Times New Roman"/>
          <w:i/>
          <w:iCs/>
          <w:color w:val="auto"/>
          <w:sz w:val="20"/>
          <w:szCs w:val="20"/>
          <w:lang w:val="en-GB" w:eastAsia="id-ID"/>
        </w:rPr>
        <w:t xml:space="preserve"> Special Education</w:t>
      </w:r>
      <w:r w:rsidR="008628B5">
        <w:rPr>
          <w:rFonts w:ascii="Times New Roman" w:hAnsi="Times New Roman" w:cs="Times New Roman"/>
          <w:color w:val="auto"/>
          <w:sz w:val="20"/>
          <w:szCs w:val="20"/>
          <w:lang w:val="id-ID" w:eastAsia="id-ID"/>
        </w:rPr>
        <w:t>,</w:t>
      </w:r>
      <w:r w:rsidR="008628B5">
        <w:rPr>
          <w:rFonts w:ascii="Times New Roman" w:hAnsi="Times New Roman" w:cs="Times New Roman"/>
          <w:color w:val="auto"/>
          <w:sz w:val="20"/>
          <w:szCs w:val="20"/>
          <w:lang w:val="en-GB" w:eastAsia="id-ID"/>
        </w:rPr>
        <w:t xml:space="preserve"> 25 </w:t>
      </w:r>
      <w:r w:rsidR="008628B5">
        <w:rPr>
          <w:rFonts w:ascii="Times New Roman" w:hAnsi="Times New Roman" w:cs="Times New Roman"/>
          <w:color w:val="auto"/>
          <w:sz w:val="20"/>
          <w:szCs w:val="20"/>
          <w:lang w:val="id-ID" w:eastAsia="id-ID"/>
        </w:rPr>
        <w:t>(</w:t>
      </w:r>
      <w:r w:rsidRPr="008628B5">
        <w:rPr>
          <w:rFonts w:ascii="Times New Roman" w:hAnsi="Times New Roman" w:cs="Times New Roman"/>
          <w:color w:val="auto"/>
          <w:sz w:val="20"/>
          <w:szCs w:val="20"/>
          <w:lang w:val="en-GB" w:eastAsia="id-ID"/>
        </w:rPr>
        <w:t>1</w:t>
      </w:r>
      <w:r w:rsidR="008628B5">
        <w:rPr>
          <w:rFonts w:ascii="Times New Roman" w:hAnsi="Times New Roman" w:cs="Times New Roman"/>
          <w:color w:val="auto"/>
          <w:sz w:val="20"/>
          <w:szCs w:val="20"/>
          <w:lang w:val="id-ID" w:eastAsia="id-ID"/>
        </w:rPr>
        <w:t>).</w:t>
      </w:r>
    </w:p>
    <w:p w:rsidR="003054D8" w:rsidRPr="008628B5" w:rsidRDefault="003054D8" w:rsidP="006E420F">
      <w:pPr>
        <w:spacing w:line="276" w:lineRule="auto"/>
        <w:ind w:left="993" w:hanging="993"/>
        <w:rPr>
          <w:color w:val="000000"/>
          <w:sz w:val="20"/>
        </w:rPr>
      </w:pPr>
      <w:r w:rsidRPr="008628B5">
        <w:rPr>
          <w:color w:val="000000"/>
          <w:sz w:val="20"/>
        </w:rPr>
        <w:t xml:space="preserve">Desiningrum, Denie Ratri. </w:t>
      </w:r>
      <w:r w:rsidR="008628B5">
        <w:rPr>
          <w:color w:val="000000"/>
          <w:sz w:val="20"/>
          <w:lang w:val="id-ID"/>
        </w:rPr>
        <w:t>(</w:t>
      </w:r>
      <w:r w:rsidRPr="008628B5">
        <w:rPr>
          <w:color w:val="000000"/>
          <w:sz w:val="20"/>
        </w:rPr>
        <w:t>2016</w:t>
      </w:r>
      <w:r w:rsidR="008628B5">
        <w:rPr>
          <w:color w:val="000000"/>
          <w:sz w:val="20"/>
          <w:lang w:val="id-ID"/>
        </w:rPr>
        <w:t>)</w:t>
      </w:r>
      <w:r w:rsidRPr="008628B5">
        <w:rPr>
          <w:color w:val="000000"/>
          <w:sz w:val="20"/>
        </w:rPr>
        <w:t xml:space="preserve">. </w:t>
      </w:r>
      <w:r w:rsidRPr="008628B5">
        <w:rPr>
          <w:i/>
          <w:color w:val="000000"/>
          <w:sz w:val="20"/>
        </w:rPr>
        <w:t>Psikologi Anak Berkebutuhan Khusus</w:t>
      </w:r>
      <w:r w:rsidRPr="008628B5">
        <w:rPr>
          <w:color w:val="000000"/>
          <w:sz w:val="20"/>
        </w:rPr>
        <w:t>. Yogyakarta: Psikosain.</w:t>
      </w:r>
    </w:p>
    <w:p w:rsidR="003054D8" w:rsidRPr="008628B5" w:rsidRDefault="003054D8" w:rsidP="006E420F">
      <w:pPr>
        <w:spacing w:before="0" w:line="276" w:lineRule="auto"/>
        <w:ind w:left="993" w:hanging="993"/>
        <w:rPr>
          <w:color w:val="000000"/>
          <w:sz w:val="20"/>
        </w:rPr>
      </w:pPr>
      <w:r w:rsidRPr="008628B5">
        <w:rPr>
          <w:color w:val="000000"/>
          <w:sz w:val="20"/>
        </w:rPr>
        <w:t xml:space="preserve">Guarino, Cassandra M., Buddin, </w:t>
      </w:r>
      <w:proofErr w:type="gramStart"/>
      <w:r w:rsidRPr="008628B5">
        <w:rPr>
          <w:color w:val="000000"/>
          <w:sz w:val="20"/>
        </w:rPr>
        <w:t>Richard.,</w:t>
      </w:r>
      <w:proofErr w:type="gramEnd"/>
      <w:r w:rsidRPr="008628B5">
        <w:rPr>
          <w:color w:val="000000"/>
          <w:sz w:val="20"/>
        </w:rPr>
        <w:t xml:space="preserve"> Pham, Chung &amp; Cho, Michelle. </w:t>
      </w:r>
      <w:r w:rsidR="008628B5">
        <w:rPr>
          <w:color w:val="000000"/>
          <w:sz w:val="20"/>
          <w:lang w:val="id-ID"/>
        </w:rPr>
        <w:t>(</w:t>
      </w:r>
      <w:r w:rsidRPr="008628B5">
        <w:rPr>
          <w:color w:val="000000"/>
          <w:sz w:val="20"/>
        </w:rPr>
        <w:t>2010</w:t>
      </w:r>
      <w:r w:rsidR="008628B5">
        <w:rPr>
          <w:color w:val="000000"/>
          <w:sz w:val="20"/>
          <w:lang w:val="id-ID"/>
        </w:rPr>
        <w:t>)</w:t>
      </w:r>
      <w:r w:rsidRPr="008628B5">
        <w:rPr>
          <w:color w:val="000000"/>
          <w:sz w:val="20"/>
        </w:rPr>
        <w:t xml:space="preserve">. Demographic Factors </w:t>
      </w:r>
      <w:proofErr w:type="gramStart"/>
      <w:r w:rsidRPr="008628B5">
        <w:rPr>
          <w:color w:val="000000"/>
          <w:sz w:val="20"/>
        </w:rPr>
        <w:t>Associated  With</w:t>
      </w:r>
      <w:proofErr w:type="gramEnd"/>
      <w:r w:rsidRPr="008628B5">
        <w:rPr>
          <w:color w:val="000000"/>
          <w:sz w:val="20"/>
        </w:rPr>
        <w:t xml:space="preserve"> the Early Identification of  Children With Special Needs. </w:t>
      </w:r>
      <w:r w:rsidRPr="008628B5">
        <w:rPr>
          <w:i/>
          <w:color w:val="000000"/>
          <w:sz w:val="20"/>
        </w:rPr>
        <w:t xml:space="preserve">Topics in Early </w:t>
      </w:r>
      <w:proofErr w:type="gramStart"/>
      <w:r w:rsidRPr="008628B5">
        <w:rPr>
          <w:i/>
          <w:color w:val="000000"/>
          <w:sz w:val="20"/>
        </w:rPr>
        <w:t>Childhood  Special</w:t>
      </w:r>
      <w:proofErr w:type="gramEnd"/>
      <w:r w:rsidRPr="008628B5">
        <w:rPr>
          <w:i/>
          <w:color w:val="000000"/>
          <w:sz w:val="20"/>
        </w:rPr>
        <w:t xml:space="preserve"> Education</w:t>
      </w:r>
      <w:r w:rsidR="008628B5">
        <w:rPr>
          <w:color w:val="000000"/>
          <w:sz w:val="20"/>
          <w:lang w:val="id-ID"/>
        </w:rPr>
        <w:t xml:space="preserve">, </w:t>
      </w:r>
      <w:r w:rsidR="008628B5">
        <w:rPr>
          <w:color w:val="000000"/>
          <w:sz w:val="20"/>
        </w:rPr>
        <w:t>30</w:t>
      </w:r>
      <w:r w:rsidRPr="008628B5">
        <w:rPr>
          <w:color w:val="000000"/>
          <w:sz w:val="20"/>
        </w:rPr>
        <w:t xml:space="preserve"> </w:t>
      </w:r>
      <w:r w:rsidR="008628B5">
        <w:rPr>
          <w:color w:val="000000"/>
          <w:sz w:val="20"/>
          <w:lang w:val="id-ID"/>
        </w:rPr>
        <w:t>(</w:t>
      </w:r>
      <w:r w:rsidRPr="008628B5">
        <w:rPr>
          <w:color w:val="000000"/>
          <w:sz w:val="20"/>
        </w:rPr>
        <w:t>3</w:t>
      </w:r>
      <w:r w:rsidR="008628B5">
        <w:rPr>
          <w:color w:val="000000"/>
          <w:sz w:val="20"/>
          <w:lang w:val="id-ID"/>
        </w:rPr>
        <w:t>)</w:t>
      </w:r>
      <w:r w:rsidRPr="008628B5">
        <w:rPr>
          <w:color w:val="000000"/>
          <w:sz w:val="20"/>
        </w:rPr>
        <w:t>, 162 –175.</w:t>
      </w:r>
    </w:p>
    <w:p w:rsidR="003054D8" w:rsidRPr="008628B5" w:rsidRDefault="003054D8" w:rsidP="006E420F">
      <w:pPr>
        <w:spacing w:before="0" w:line="276" w:lineRule="auto"/>
        <w:ind w:left="993" w:hanging="993"/>
        <w:rPr>
          <w:color w:val="000000"/>
          <w:sz w:val="20"/>
        </w:rPr>
      </w:pPr>
      <w:proofErr w:type="gramStart"/>
      <w:r w:rsidRPr="008628B5">
        <w:rPr>
          <w:color w:val="000000"/>
          <w:sz w:val="20"/>
        </w:rPr>
        <w:t xml:space="preserve">Kaminski, Ruth A &amp; Powell-Smith, Kelly A. </w:t>
      </w:r>
      <w:r w:rsidR="008628B5">
        <w:rPr>
          <w:color w:val="000000"/>
          <w:sz w:val="20"/>
          <w:lang w:val="id-ID"/>
        </w:rPr>
        <w:t>(</w:t>
      </w:r>
      <w:r w:rsidRPr="008628B5">
        <w:rPr>
          <w:color w:val="000000"/>
          <w:sz w:val="20"/>
        </w:rPr>
        <w:t>2016</w:t>
      </w:r>
      <w:r w:rsidR="008628B5">
        <w:rPr>
          <w:color w:val="000000"/>
          <w:sz w:val="20"/>
          <w:lang w:val="id-ID"/>
        </w:rPr>
        <w:t>)</w:t>
      </w:r>
      <w:r w:rsidRPr="008628B5">
        <w:rPr>
          <w:color w:val="000000"/>
          <w:sz w:val="20"/>
        </w:rPr>
        <w:t>.</w:t>
      </w:r>
      <w:proofErr w:type="gramEnd"/>
      <w:r w:rsidRPr="008628B5">
        <w:rPr>
          <w:color w:val="000000"/>
          <w:sz w:val="20"/>
        </w:rPr>
        <w:t xml:space="preserve"> Early Literacy Intervention for Preschoolers Who Need Tier 3 </w:t>
      </w:r>
      <w:proofErr w:type="gramStart"/>
      <w:r w:rsidRPr="008628B5">
        <w:rPr>
          <w:color w:val="000000"/>
          <w:sz w:val="20"/>
        </w:rPr>
        <w:t>Support</w:t>
      </w:r>
      <w:proofErr w:type="gramEnd"/>
      <w:r w:rsidRPr="008628B5">
        <w:rPr>
          <w:color w:val="000000"/>
          <w:sz w:val="20"/>
        </w:rPr>
        <w:t xml:space="preserve">. </w:t>
      </w:r>
      <w:proofErr w:type="gramStart"/>
      <w:r w:rsidRPr="008628B5">
        <w:rPr>
          <w:i/>
          <w:color w:val="000000"/>
          <w:sz w:val="20"/>
        </w:rPr>
        <w:t>Topics in Early Childhood Special Education</w:t>
      </w:r>
      <w:r w:rsidR="008628B5">
        <w:rPr>
          <w:color w:val="000000"/>
          <w:sz w:val="20"/>
          <w:lang w:val="id-ID"/>
        </w:rPr>
        <w:t>,</w:t>
      </w:r>
      <w:r w:rsidR="008628B5">
        <w:rPr>
          <w:color w:val="000000"/>
          <w:sz w:val="20"/>
        </w:rPr>
        <w:t xml:space="preserve"> 30</w:t>
      </w:r>
      <w:r w:rsidR="008628B5">
        <w:rPr>
          <w:color w:val="000000"/>
          <w:sz w:val="20"/>
          <w:lang w:val="id-ID"/>
        </w:rPr>
        <w:t xml:space="preserve"> (</w:t>
      </w:r>
      <w:r w:rsidRPr="008628B5">
        <w:rPr>
          <w:color w:val="000000"/>
          <w:sz w:val="20"/>
        </w:rPr>
        <w:t>3</w:t>
      </w:r>
      <w:r w:rsidR="008628B5">
        <w:rPr>
          <w:color w:val="000000"/>
          <w:sz w:val="20"/>
          <w:lang w:val="id-ID"/>
        </w:rPr>
        <w:t>)</w:t>
      </w:r>
      <w:r w:rsidRPr="008628B5">
        <w:rPr>
          <w:color w:val="000000"/>
          <w:sz w:val="20"/>
        </w:rPr>
        <w:t>, 1 –13.</w:t>
      </w:r>
      <w:proofErr w:type="gramEnd"/>
    </w:p>
    <w:p w:rsidR="003054D8" w:rsidRPr="008628B5" w:rsidRDefault="003054D8" w:rsidP="008628B5">
      <w:pPr>
        <w:spacing w:after="120" w:line="276" w:lineRule="auto"/>
        <w:ind w:left="993" w:hanging="993"/>
        <w:rPr>
          <w:color w:val="000000"/>
          <w:sz w:val="20"/>
        </w:rPr>
      </w:pPr>
      <w:r w:rsidRPr="008628B5">
        <w:rPr>
          <w:color w:val="000000"/>
          <w:sz w:val="20"/>
        </w:rPr>
        <w:t xml:space="preserve">Karsidi, Ravik. </w:t>
      </w:r>
      <w:r w:rsidR="008628B5">
        <w:rPr>
          <w:color w:val="000000"/>
          <w:sz w:val="20"/>
          <w:lang w:val="id-ID"/>
        </w:rPr>
        <w:t>(</w:t>
      </w:r>
      <w:r w:rsidRPr="008628B5">
        <w:rPr>
          <w:color w:val="000000"/>
          <w:sz w:val="20"/>
        </w:rPr>
        <w:t>2015</w:t>
      </w:r>
      <w:r w:rsidR="008628B5">
        <w:rPr>
          <w:color w:val="000000"/>
          <w:sz w:val="20"/>
          <w:lang w:val="id-ID"/>
        </w:rPr>
        <w:t>)</w:t>
      </w:r>
      <w:r w:rsidRPr="008628B5">
        <w:rPr>
          <w:color w:val="000000"/>
          <w:sz w:val="20"/>
        </w:rPr>
        <w:t xml:space="preserve">. </w:t>
      </w:r>
      <w:proofErr w:type="gramStart"/>
      <w:r w:rsidRPr="008628B5">
        <w:rPr>
          <w:i/>
          <w:color w:val="000000"/>
          <w:sz w:val="20"/>
        </w:rPr>
        <w:t>Education Development Strategies in Indonesia Points of Thoughts</w:t>
      </w:r>
      <w:r w:rsidRPr="008628B5">
        <w:rPr>
          <w:color w:val="000000"/>
          <w:sz w:val="20"/>
        </w:rPr>
        <w:t>.</w:t>
      </w:r>
      <w:proofErr w:type="gramEnd"/>
      <w:r w:rsidRPr="008628B5">
        <w:rPr>
          <w:color w:val="000000"/>
          <w:sz w:val="20"/>
        </w:rPr>
        <w:t xml:space="preserve"> Surakarta: Sebelas Maret University Press.</w:t>
      </w:r>
    </w:p>
    <w:p w:rsidR="003054D8" w:rsidRPr="008628B5" w:rsidRDefault="003054D8" w:rsidP="008628B5">
      <w:pPr>
        <w:spacing w:after="120" w:line="276" w:lineRule="auto"/>
        <w:ind w:left="993" w:hanging="993"/>
        <w:rPr>
          <w:color w:val="000000"/>
          <w:sz w:val="20"/>
        </w:rPr>
      </w:pPr>
      <w:proofErr w:type="gramStart"/>
      <w:r w:rsidRPr="008628B5">
        <w:rPr>
          <w:color w:val="000000"/>
          <w:sz w:val="20"/>
        </w:rPr>
        <w:t>Kilgus, Stephen P., Von Der Embse, Nathaniel P., Scott, Katherine &amp; Paxton, Sara.</w:t>
      </w:r>
      <w:proofErr w:type="gramEnd"/>
      <w:r w:rsidRPr="008628B5">
        <w:rPr>
          <w:color w:val="000000"/>
          <w:sz w:val="20"/>
        </w:rPr>
        <w:t xml:space="preserve"> </w:t>
      </w:r>
      <w:r w:rsidR="008628B5">
        <w:rPr>
          <w:color w:val="000000"/>
          <w:sz w:val="20"/>
          <w:lang w:val="id-ID"/>
        </w:rPr>
        <w:t>(</w:t>
      </w:r>
      <w:r w:rsidRPr="008628B5">
        <w:rPr>
          <w:color w:val="000000"/>
          <w:sz w:val="20"/>
        </w:rPr>
        <w:t>2015</w:t>
      </w:r>
      <w:r w:rsidR="008628B5">
        <w:rPr>
          <w:color w:val="000000"/>
          <w:sz w:val="20"/>
          <w:lang w:val="id-ID"/>
        </w:rPr>
        <w:t>)</w:t>
      </w:r>
      <w:r w:rsidRPr="008628B5">
        <w:rPr>
          <w:color w:val="000000"/>
          <w:sz w:val="20"/>
        </w:rPr>
        <w:t xml:space="preserve">. </w:t>
      </w:r>
      <w:proofErr w:type="gramStart"/>
      <w:r w:rsidRPr="008628B5">
        <w:rPr>
          <w:color w:val="000000"/>
          <w:sz w:val="20"/>
        </w:rPr>
        <w:t>Use of the Intervention Selection Profile–Social Skills to Identify Social Skill Acquisition Deficits: A Preliminary Validation Study.</w:t>
      </w:r>
      <w:proofErr w:type="gramEnd"/>
      <w:r w:rsidRPr="008628B5">
        <w:rPr>
          <w:color w:val="000000"/>
          <w:sz w:val="20"/>
        </w:rPr>
        <w:t xml:space="preserve"> </w:t>
      </w:r>
      <w:proofErr w:type="gramStart"/>
      <w:r w:rsidRPr="008628B5">
        <w:rPr>
          <w:i/>
          <w:color w:val="000000"/>
          <w:sz w:val="20"/>
        </w:rPr>
        <w:t>Assessment for Effective Intervention</w:t>
      </w:r>
      <w:r w:rsidR="008628B5">
        <w:rPr>
          <w:color w:val="000000"/>
          <w:sz w:val="20"/>
          <w:lang w:val="id-ID"/>
        </w:rPr>
        <w:t xml:space="preserve">, </w:t>
      </w:r>
      <w:r w:rsidRPr="008628B5">
        <w:rPr>
          <w:color w:val="000000"/>
          <w:sz w:val="20"/>
        </w:rPr>
        <w:t xml:space="preserve">40 </w:t>
      </w:r>
      <w:r w:rsidR="008628B5">
        <w:rPr>
          <w:color w:val="000000"/>
          <w:sz w:val="20"/>
          <w:lang w:val="id-ID"/>
        </w:rPr>
        <w:t>(</w:t>
      </w:r>
      <w:r w:rsidRPr="008628B5">
        <w:rPr>
          <w:color w:val="000000"/>
          <w:sz w:val="20"/>
        </w:rPr>
        <w:t>4</w:t>
      </w:r>
      <w:r w:rsidR="008628B5">
        <w:rPr>
          <w:color w:val="000000"/>
          <w:sz w:val="20"/>
          <w:lang w:val="id-ID"/>
        </w:rPr>
        <w:t>)</w:t>
      </w:r>
      <w:r w:rsidRPr="008628B5">
        <w:rPr>
          <w:color w:val="000000"/>
          <w:sz w:val="20"/>
        </w:rPr>
        <w:t>, 228 –239.</w:t>
      </w:r>
      <w:proofErr w:type="gramEnd"/>
    </w:p>
    <w:p w:rsidR="003054D8" w:rsidRPr="008628B5" w:rsidRDefault="003054D8" w:rsidP="008628B5">
      <w:pPr>
        <w:spacing w:after="120" w:line="276" w:lineRule="auto"/>
        <w:ind w:left="993" w:hanging="993"/>
        <w:rPr>
          <w:color w:val="000000"/>
          <w:sz w:val="20"/>
        </w:rPr>
      </w:pPr>
      <w:proofErr w:type="gramStart"/>
      <w:r w:rsidRPr="008628B5">
        <w:rPr>
          <w:color w:val="000000"/>
          <w:sz w:val="20"/>
        </w:rPr>
        <w:t xml:space="preserve">Lebeer, J., Struyfb, E., De Maeyerb, S., Wilssensc, M., Timbremontd, B., Denysd, A., &amp; Vandeveired, H. </w:t>
      </w:r>
      <w:r w:rsidR="008628B5">
        <w:rPr>
          <w:color w:val="000000"/>
          <w:sz w:val="20"/>
          <w:lang w:val="id-ID"/>
        </w:rPr>
        <w:t>(</w:t>
      </w:r>
      <w:r w:rsidRPr="008628B5">
        <w:rPr>
          <w:color w:val="000000"/>
          <w:sz w:val="20"/>
        </w:rPr>
        <w:t>2010</w:t>
      </w:r>
      <w:r w:rsidR="008628B5">
        <w:rPr>
          <w:color w:val="000000"/>
          <w:sz w:val="20"/>
          <w:lang w:val="id-ID"/>
        </w:rPr>
        <w:t>)</w:t>
      </w:r>
      <w:r w:rsidRPr="008628B5">
        <w:rPr>
          <w:color w:val="000000"/>
          <w:sz w:val="20"/>
        </w:rPr>
        <w:t>.</w:t>
      </w:r>
      <w:proofErr w:type="gramEnd"/>
      <w:r w:rsidRPr="008628B5">
        <w:rPr>
          <w:color w:val="000000"/>
          <w:sz w:val="20"/>
        </w:rPr>
        <w:t xml:space="preserve"> Identifying Special Educational Needs: Putting A New Framework for Graded Learning Support to the Test. </w:t>
      </w:r>
      <w:r w:rsidRPr="008628B5">
        <w:rPr>
          <w:i/>
          <w:color w:val="000000"/>
          <w:sz w:val="20"/>
        </w:rPr>
        <w:t>European Journal of Special Needs Education</w:t>
      </w:r>
      <w:r w:rsidR="008628B5">
        <w:rPr>
          <w:color w:val="000000"/>
          <w:sz w:val="20"/>
          <w:lang w:val="id-ID"/>
        </w:rPr>
        <w:t xml:space="preserve">, </w:t>
      </w:r>
      <w:r w:rsidR="008628B5">
        <w:rPr>
          <w:color w:val="000000"/>
          <w:sz w:val="20"/>
        </w:rPr>
        <w:t>25</w:t>
      </w:r>
      <w:r w:rsidRPr="008628B5">
        <w:rPr>
          <w:color w:val="000000"/>
          <w:sz w:val="20"/>
        </w:rPr>
        <w:t xml:space="preserve"> </w:t>
      </w:r>
      <w:r w:rsidR="008628B5">
        <w:rPr>
          <w:color w:val="000000"/>
          <w:sz w:val="20"/>
          <w:lang w:val="id-ID"/>
        </w:rPr>
        <w:t>(</w:t>
      </w:r>
      <w:r w:rsidRPr="008628B5">
        <w:rPr>
          <w:color w:val="000000"/>
          <w:sz w:val="20"/>
        </w:rPr>
        <w:t>4</w:t>
      </w:r>
      <w:r w:rsidR="008628B5">
        <w:rPr>
          <w:color w:val="000000"/>
          <w:sz w:val="20"/>
          <w:lang w:val="id-ID"/>
        </w:rPr>
        <w:t>)</w:t>
      </w:r>
      <w:r w:rsidRPr="008628B5">
        <w:rPr>
          <w:color w:val="000000"/>
          <w:sz w:val="20"/>
        </w:rPr>
        <w:t>, 375–387.</w:t>
      </w:r>
    </w:p>
    <w:p w:rsidR="003054D8" w:rsidRPr="008628B5" w:rsidRDefault="003054D8" w:rsidP="008628B5">
      <w:pPr>
        <w:spacing w:after="120" w:line="276" w:lineRule="auto"/>
        <w:ind w:left="993" w:hanging="993"/>
        <w:rPr>
          <w:color w:val="000000"/>
          <w:sz w:val="20"/>
        </w:rPr>
      </w:pPr>
      <w:r w:rsidRPr="008628B5">
        <w:rPr>
          <w:color w:val="000000"/>
          <w:sz w:val="20"/>
        </w:rPr>
        <w:t xml:space="preserve">Mangunsong, Frieda. </w:t>
      </w:r>
      <w:r w:rsidR="008628B5">
        <w:rPr>
          <w:color w:val="000000"/>
          <w:sz w:val="20"/>
          <w:lang w:val="id-ID"/>
        </w:rPr>
        <w:t>(</w:t>
      </w:r>
      <w:r w:rsidRPr="008628B5">
        <w:rPr>
          <w:color w:val="000000"/>
          <w:sz w:val="20"/>
        </w:rPr>
        <w:t>2009</w:t>
      </w:r>
      <w:r w:rsidR="008628B5">
        <w:rPr>
          <w:color w:val="000000"/>
          <w:sz w:val="20"/>
          <w:lang w:val="id-ID"/>
        </w:rPr>
        <w:t>)</w:t>
      </w:r>
      <w:r w:rsidRPr="008628B5">
        <w:rPr>
          <w:color w:val="000000"/>
          <w:sz w:val="20"/>
        </w:rPr>
        <w:t xml:space="preserve">. </w:t>
      </w:r>
      <w:proofErr w:type="gramStart"/>
      <w:r w:rsidRPr="008628B5">
        <w:rPr>
          <w:i/>
          <w:color w:val="000000"/>
          <w:sz w:val="20"/>
        </w:rPr>
        <w:t>Psikologi dan pendidikan anak berkebutuhan khusus jilid 1</w:t>
      </w:r>
      <w:r w:rsidRPr="008628B5">
        <w:rPr>
          <w:color w:val="000000"/>
          <w:sz w:val="20"/>
        </w:rPr>
        <w:t>.</w:t>
      </w:r>
      <w:proofErr w:type="gramEnd"/>
      <w:r w:rsidRPr="008628B5">
        <w:rPr>
          <w:color w:val="000000"/>
          <w:sz w:val="20"/>
        </w:rPr>
        <w:t xml:space="preserve"> Jakarta: LPSP3 UI.</w:t>
      </w:r>
    </w:p>
    <w:p w:rsidR="003054D8" w:rsidRPr="008628B5" w:rsidRDefault="003054D8" w:rsidP="006E420F">
      <w:pPr>
        <w:spacing w:before="0" w:line="276" w:lineRule="auto"/>
        <w:ind w:left="993" w:hanging="993"/>
        <w:rPr>
          <w:color w:val="000000"/>
          <w:sz w:val="20"/>
        </w:rPr>
      </w:pPr>
      <w:r w:rsidRPr="008628B5">
        <w:rPr>
          <w:color w:val="000000"/>
          <w:sz w:val="20"/>
        </w:rPr>
        <w:t xml:space="preserve">Meaden, Hedda., Snodgrass, Melinda R., Meyer, Lori E.,  Fisher, Kim W.,  Chung, Moon Y &amp; Halle, James W. </w:t>
      </w:r>
      <w:r w:rsidR="008628B5">
        <w:rPr>
          <w:color w:val="000000"/>
          <w:sz w:val="20"/>
          <w:lang w:val="id-ID"/>
        </w:rPr>
        <w:t>(</w:t>
      </w:r>
      <w:r w:rsidRPr="008628B5">
        <w:rPr>
          <w:color w:val="000000"/>
          <w:sz w:val="20"/>
        </w:rPr>
        <w:t>2016</w:t>
      </w:r>
      <w:r w:rsidR="008628B5">
        <w:rPr>
          <w:color w:val="000000"/>
          <w:sz w:val="20"/>
          <w:lang w:val="id-ID"/>
        </w:rPr>
        <w:t>)</w:t>
      </w:r>
      <w:r w:rsidRPr="008628B5">
        <w:rPr>
          <w:color w:val="000000"/>
          <w:sz w:val="20"/>
        </w:rPr>
        <w:t>. Internet-</w:t>
      </w:r>
      <w:proofErr w:type="gramStart"/>
      <w:r w:rsidRPr="008628B5">
        <w:rPr>
          <w:color w:val="000000"/>
          <w:sz w:val="20"/>
        </w:rPr>
        <w:t>Based  Parent</w:t>
      </w:r>
      <w:proofErr w:type="gramEnd"/>
      <w:r w:rsidRPr="008628B5">
        <w:rPr>
          <w:color w:val="000000"/>
          <w:sz w:val="20"/>
        </w:rPr>
        <w:t xml:space="preserve">-Implemented  Intervention for Young Children With Autism: A Pilot Study. </w:t>
      </w:r>
      <w:r w:rsidRPr="008628B5">
        <w:rPr>
          <w:i/>
          <w:color w:val="000000"/>
          <w:sz w:val="20"/>
        </w:rPr>
        <w:t>Journal of Early Intervention 2016</w:t>
      </w:r>
      <w:r w:rsidR="008628B5">
        <w:rPr>
          <w:color w:val="000000"/>
          <w:sz w:val="20"/>
          <w:lang w:val="id-ID"/>
        </w:rPr>
        <w:t xml:space="preserve">, </w:t>
      </w:r>
      <w:r w:rsidR="008628B5">
        <w:rPr>
          <w:color w:val="000000"/>
          <w:sz w:val="20"/>
        </w:rPr>
        <w:t>38</w:t>
      </w:r>
      <w:r w:rsidR="008628B5">
        <w:rPr>
          <w:color w:val="000000"/>
          <w:sz w:val="20"/>
          <w:lang w:val="id-ID"/>
        </w:rPr>
        <w:t xml:space="preserve"> (</w:t>
      </w:r>
      <w:r w:rsidRPr="008628B5">
        <w:rPr>
          <w:color w:val="000000"/>
          <w:sz w:val="20"/>
        </w:rPr>
        <w:t>1</w:t>
      </w:r>
      <w:r w:rsidR="008628B5">
        <w:rPr>
          <w:color w:val="000000"/>
          <w:sz w:val="20"/>
          <w:lang w:val="id-ID"/>
        </w:rPr>
        <w:t>)</w:t>
      </w:r>
      <w:proofErr w:type="gramStart"/>
      <w:r w:rsidRPr="008628B5">
        <w:rPr>
          <w:color w:val="000000"/>
          <w:sz w:val="20"/>
        </w:rPr>
        <w:t>,  3</w:t>
      </w:r>
      <w:proofErr w:type="gramEnd"/>
      <w:r w:rsidRPr="008628B5">
        <w:rPr>
          <w:color w:val="000000"/>
          <w:sz w:val="20"/>
        </w:rPr>
        <w:t xml:space="preserve"> –23.</w:t>
      </w:r>
    </w:p>
    <w:p w:rsidR="003054D8" w:rsidRPr="008628B5" w:rsidRDefault="003054D8" w:rsidP="006E420F">
      <w:pPr>
        <w:spacing w:before="0" w:line="276" w:lineRule="auto"/>
        <w:ind w:left="993" w:hanging="993"/>
        <w:rPr>
          <w:sz w:val="20"/>
        </w:rPr>
      </w:pPr>
      <w:r w:rsidRPr="008628B5">
        <w:rPr>
          <w:sz w:val="20"/>
        </w:rPr>
        <w:t xml:space="preserve">Peterson, Carla A., Wall, </w:t>
      </w:r>
      <w:proofErr w:type="gramStart"/>
      <w:r w:rsidRPr="008628B5">
        <w:rPr>
          <w:sz w:val="20"/>
        </w:rPr>
        <w:t>Shavaun.,</w:t>
      </w:r>
      <w:proofErr w:type="gramEnd"/>
      <w:r w:rsidRPr="008628B5">
        <w:rPr>
          <w:sz w:val="20"/>
        </w:rPr>
        <w:t xml:space="preserve"> Jeon, Hyun-Joo.,  Swanson, Mark E., Carta, Luze, Gayle J., Eshbaugh, Elaine. </w:t>
      </w:r>
      <w:r w:rsidR="008628B5">
        <w:rPr>
          <w:sz w:val="20"/>
          <w:lang w:val="id-ID"/>
        </w:rPr>
        <w:t>(</w:t>
      </w:r>
      <w:r w:rsidRPr="008628B5">
        <w:rPr>
          <w:sz w:val="20"/>
        </w:rPr>
        <w:t>2011</w:t>
      </w:r>
      <w:r w:rsidR="008628B5">
        <w:rPr>
          <w:sz w:val="20"/>
          <w:lang w:val="id-ID"/>
        </w:rPr>
        <w:t>)</w:t>
      </w:r>
      <w:r w:rsidRPr="008628B5">
        <w:rPr>
          <w:sz w:val="20"/>
        </w:rPr>
        <w:t xml:space="preserve">. Identification of </w:t>
      </w:r>
      <w:proofErr w:type="gramStart"/>
      <w:r w:rsidRPr="008628B5">
        <w:rPr>
          <w:sz w:val="20"/>
        </w:rPr>
        <w:t>Disabilities  and</w:t>
      </w:r>
      <w:proofErr w:type="gramEnd"/>
      <w:r w:rsidRPr="008628B5">
        <w:rPr>
          <w:sz w:val="20"/>
        </w:rPr>
        <w:t xml:space="preserve"> Service Receipt Among  Preschool Children Living in Poverty. </w:t>
      </w:r>
      <w:r w:rsidRPr="008628B5">
        <w:rPr>
          <w:i/>
          <w:sz w:val="20"/>
        </w:rPr>
        <w:t>Journal of Special Education</w:t>
      </w:r>
      <w:r w:rsidR="008628B5">
        <w:rPr>
          <w:sz w:val="20"/>
          <w:lang w:val="id-ID"/>
        </w:rPr>
        <w:t xml:space="preserve">, </w:t>
      </w:r>
      <w:r w:rsidR="008628B5">
        <w:rPr>
          <w:sz w:val="20"/>
        </w:rPr>
        <w:t>47</w:t>
      </w:r>
      <w:r w:rsidR="008628B5">
        <w:rPr>
          <w:sz w:val="20"/>
          <w:lang w:val="id-ID"/>
        </w:rPr>
        <w:t xml:space="preserve"> (</w:t>
      </w:r>
      <w:r w:rsidRPr="008628B5">
        <w:rPr>
          <w:sz w:val="20"/>
        </w:rPr>
        <w:t>1</w:t>
      </w:r>
      <w:r w:rsidR="008628B5">
        <w:rPr>
          <w:sz w:val="20"/>
          <w:lang w:val="id-ID"/>
        </w:rPr>
        <w:t>)</w:t>
      </w:r>
      <w:r w:rsidRPr="008628B5">
        <w:rPr>
          <w:sz w:val="20"/>
        </w:rPr>
        <w:t>, 28 – 40.</w:t>
      </w:r>
    </w:p>
    <w:p w:rsidR="003054D8" w:rsidRPr="008628B5" w:rsidRDefault="003054D8" w:rsidP="008628B5">
      <w:pPr>
        <w:spacing w:after="120" w:line="276" w:lineRule="auto"/>
        <w:ind w:left="851" w:hanging="851"/>
        <w:rPr>
          <w:i/>
          <w:iCs/>
          <w:sz w:val="20"/>
        </w:rPr>
      </w:pPr>
      <w:proofErr w:type="gramStart"/>
      <w:r w:rsidRPr="008628B5">
        <w:rPr>
          <w:sz w:val="20"/>
        </w:rPr>
        <w:t xml:space="preserve">Salim, </w:t>
      </w:r>
      <w:r w:rsidR="008628B5">
        <w:rPr>
          <w:sz w:val="20"/>
          <w:lang w:val="id-ID"/>
        </w:rPr>
        <w:t>(</w:t>
      </w:r>
      <w:r w:rsidRPr="008628B5">
        <w:rPr>
          <w:sz w:val="20"/>
        </w:rPr>
        <w:t>2002</w:t>
      </w:r>
      <w:r w:rsidR="008628B5">
        <w:rPr>
          <w:sz w:val="20"/>
          <w:lang w:val="id-ID"/>
        </w:rPr>
        <w:t>)</w:t>
      </w:r>
      <w:r w:rsidRPr="008628B5">
        <w:rPr>
          <w:sz w:val="20"/>
        </w:rPr>
        <w:t>.</w:t>
      </w:r>
      <w:proofErr w:type="gramEnd"/>
      <w:r w:rsidRPr="008628B5">
        <w:rPr>
          <w:sz w:val="20"/>
        </w:rPr>
        <w:t xml:space="preserve"> </w:t>
      </w:r>
      <w:proofErr w:type="gramStart"/>
      <w:r w:rsidRPr="008628B5">
        <w:rPr>
          <w:sz w:val="20"/>
        </w:rPr>
        <w:t>Uji Model Penanganan Anak Kretin dan GAKI di Sekolah Dasar Daerah Gondok Endemik</w:t>
      </w:r>
      <w:r w:rsidRPr="008628B5">
        <w:rPr>
          <w:i/>
          <w:iCs/>
          <w:sz w:val="20"/>
        </w:rPr>
        <w:t>.</w:t>
      </w:r>
      <w:proofErr w:type="gramEnd"/>
      <w:r w:rsidRPr="008628B5">
        <w:rPr>
          <w:i/>
          <w:iCs/>
          <w:sz w:val="20"/>
        </w:rPr>
        <w:t xml:space="preserve"> </w:t>
      </w:r>
      <w:proofErr w:type="gramStart"/>
      <w:r w:rsidRPr="008628B5">
        <w:rPr>
          <w:i/>
          <w:iCs/>
          <w:sz w:val="20"/>
        </w:rPr>
        <w:t>Jurnal Rehabilitasi dan Remediasi.</w:t>
      </w:r>
      <w:proofErr w:type="gramEnd"/>
      <w:r w:rsidRPr="008628B5">
        <w:rPr>
          <w:i/>
          <w:iCs/>
          <w:sz w:val="20"/>
        </w:rPr>
        <w:t xml:space="preserve"> </w:t>
      </w:r>
      <w:proofErr w:type="gramStart"/>
      <w:r w:rsidRPr="008628B5">
        <w:rPr>
          <w:i/>
          <w:iCs/>
          <w:sz w:val="20"/>
        </w:rPr>
        <w:t>Tahun 12.</w:t>
      </w:r>
      <w:proofErr w:type="gramEnd"/>
      <w:r w:rsidRPr="008628B5">
        <w:rPr>
          <w:i/>
          <w:iCs/>
          <w:sz w:val="20"/>
        </w:rPr>
        <w:t xml:space="preserve"> </w:t>
      </w:r>
      <w:proofErr w:type="gramStart"/>
      <w:r w:rsidRPr="008628B5">
        <w:rPr>
          <w:i/>
          <w:iCs/>
          <w:sz w:val="20"/>
        </w:rPr>
        <w:t>Nomor 1.</w:t>
      </w:r>
      <w:proofErr w:type="gramEnd"/>
      <w:r w:rsidRPr="008628B5">
        <w:rPr>
          <w:i/>
          <w:iCs/>
          <w:sz w:val="20"/>
        </w:rPr>
        <w:t xml:space="preserve"> 2002</w:t>
      </w:r>
    </w:p>
    <w:p w:rsidR="003054D8" w:rsidRPr="008628B5" w:rsidRDefault="003054D8" w:rsidP="008628B5">
      <w:pPr>
        <w:pStyle w:val="FootnoteText"/>
        <w:spacing w:after="120" w:line="276" w:lineRule="auto"/>
        <w:ind w:left="810" w:hanging="810"/>
      </w:pPr>
      <w:proofErr w:type="gramStart"/>
      <w:r w:rsidRPr="008628B5">
        <w:t xml:space="preserve">Salim, </w:t>
      </w:r>
      <w:r w:rsidR="008628B5">
        <w:rPr>
          <w:lang w:val="id-ID"/>
        </w:rPr>
        <w:t>(</w:t>
      </w:r>
      <w:r w:rsidRPr="008628B5">
        <w:t>2012</w:t>
      </w:r>
      <w:r w:rsidR="008628B5">
        <w:rPr>
          <w:lang w:val="id-ID"/>
        </w:rPr>
        <w:t>)</w:t>
      </w:r>
      <w:r w:rsidRPr="008628B5">
        <w:t>.</w:t>
      </w:r>
      <w:proofErr w:type="gramEnd"/>
      <w:r w:rsidRPr="008628B5">
        <w:t xml:space="preserve"> The Prevalence of Children with Special Needs in </w:t>
      </w:r>
      <w:proofErr w:type="gramStart"/>
      <w:r w:rsidRPr="008628B5">
        <w:t>Inclusive  Elementary</w:t>
      </w:r>
      <w:proofErr w:type="gramEnd"/>
      <w:r w:rsidRPr="008628B5">
        <w:t xml:space="preserve"> School of Iodine Deficiency Area. Surakarta: </w:t>
      </w:r>
      <w:r w:rsidRPr="008628B5">
        <w:rPr>
          <w:i/>
        </w:rPr>
        <w:t xml:space="preserve">International Journal </w:t>
      </w:r>
      <w:proofErr w:type="gramStart"/>
      <w:r w:rsidRPr="008628B5">
        <w:rPr>
          <w:i/>
        </w:rPr>
        <w:t>of  S</w:t>
      </w:r>
      <w:proofErr w:type="gramEnd"/>
      <w:r w:rsidRPr="008628B5">
        <w:rPr>
          <w:i/>
        </w:rPr>
        <w:t>-3 Education Science Study Program</w:t>
      </w:r>
      <w:r w:rsidRPr="008628B5">
        <w:t xml:space="preserve">. </w:t>
      </w:r>
      <w:proofErr w:type="gramStart"/>
      <w:r w:rsidRPr="008628B5">
        <w:t>Sebelas Maret University.</w:t>
      </w:r>
      <w:proofErr w:type="gramEnd"/>
      <w:r w:rsidRPr="008628B5">
        <w:t xml:space="preserve"> </w:t>
      </w:r>
    </w:p>
    <w:p w:rsidR="003054D8" w:rsidRPr="008628B5" w:rsidRDefault="003054D8" w:rsidP="008628B5">
      <w:pPr>
        <w:spacing w:after="120" w:line="276" w:lineRule="auto"/>
        <w:ind w:left="993" w:hanging="993"/>
        <w:rPr>
          <w:color w:val="000000"/>
          <w:sz w:val="20"/>
        </w:rPr>
      </w:pPr>
      <w:proofErr w:type="gramStart"/>
      <w:r w:rsidRPr="008628B5">
        <w:rPr>
          <w:color w:val="000000"/>
          <w:sz w:val="20"/>
        </w:rPr>
        <w:t>Sapon-Shevin, Mara.</w:t>
      </w:r>
      <w:proofErr w:type="gramEnd"/>
      <w:r w:rsidRPr="008628B5">
        <w:rPr>
          <w:color w:val="000000"/>
          <w:sz w:val="20"/>
        </w:rPr>
        <w:t xml:space="preserve"> </w:t>
      </w:r>
      <w:r w:rsidR="008628B5">
        <w:rPr>
          <w:color w:val="000000"/>
          <w:sz w:val="20"/>
          <w:lang w:val="id-ID"/>
        </w:rPr>
        <w:t>(</w:t>
      </w:r>
      <w:r w:rsidRPr="008628B5">
        <w:rPr>
          <w:color w:val="000000"/>
          <w:sz w:val="20"/>
        </w:rPr>
        <w:t>2007</w:t>
      </w:r>
      <w:r w:rsidR="008628B5">
        <w:rPr>
          <w:color w:val="000000"/>
          <w:sz w:val="20"/>
          <w:lang w:val="id-ID"/>
        </w:rPr>
        <w:t>)</w:t>
      </w:r>
      <w:r w:rsidRPr="008628B5">
        <w:rPr>
          <w:color w:val="000000"/>
          <w:sz w:val="20"/>
        </w:rPr>
        <w:t xml:space="preserve">. </w:t>
      </w:r>
      <w:proofErr w:type="gramStart"/>
      <w:r w:rsidRPr="008628B5">
        <w:rPr>
          <w:i/>
          <w:color w:val="000000"/>
          <w:sz w:val="20"/>
        </w:rPr>
        <w:t>Widening the Circle the Power of Inclusive Classrooms</w:t>
      </w:r>
      <w:r w:rsidRPr="008628B5">
        <w:rPr>
          <w:color w:val="000000"/>
          <w:sz w:val="20"/>
        </w:rPr>
        <w:t>.</w:t>
      </w:r>
      <w:proofErr w:type="gramEnd"/>
      <w:r w:rsidRPr="008628B5">
        <w:rPr>
          <w:color w:val="000000"/>
          <w:sz w:val="20"/>
        </w:rPr>
        <w:t xml:space="preserve"> Boston: Bacon Press.</w:t>
      </w:r>
    </w:p>
    <w:p w:rsidR="003054D8" w:rsidRPr="008628B5" w:rsidRDefault="003054D8" w:rsidP="008628B5">
      <w:pPr>
        <w:pStyle w:val="ListParagraph"/>
        <w:spacing w:after="120" w:line="276" w:lineRule="auto"/>
        <w:ind w:left="993" w:hanging="993"/>
        <w:jc w:val="both"/>
        <w:rPr>
          <w:rFonts w:ascii="Times New Roman" w:hAnsi="Times New Roman"/>
          <w:color w:val="000000"/>
          <w:sz w:val="20"/>
          <w:szCs w:val="20"/>
        </w:rPr>
      </w:pPr>
      <w:r w:rsidRPr="008628B5">
        <w:rPr>
          <w:rFonts w:ascii="Times New Roman" w:hAnsi="Times New Roman"/>
          <w:color w:val="000000"/>
          <w:sz w:val="20"/>
          <w:szCs w:val="20"/>
        </w:rPr>
        <w:t xml:space="preserve">Schmidt, S &amp; Venet, M. </w:t>
      </w:r>
      <w:r w:rsidR="008628B5">
        <w:rPr>
          <w:rFonts w:ascii="Times New Roman" w:hAnsi="Times New Roman"/>
          <w:color w:val="000000"/>
          <w:sz w:val="20"/>
          <w:szCs w:val="20"/>
        </w:rPr>
        <w:t>(</w:t>
      </w:r>
      <w:r w:rsidRPr="008628B5">
        <w:rPr>
          <w:rFonts w:ascii="Times New Roman" w:hAnsi="Times New Roman"/>
          <w:color w:val="000000"/>
          <w:sz w:val="20"/>
          <w:szCs w:val="20"/>
        </w:rPr>
        <w:t>2012</w:t>
      </w:r>
      <w:r w:rsidR="008628B5">
        <w:rPr>
          <w:rFonts w:ascii="Times New Roman" w:hAnsi="Times New Roman"/>
          <w:color w:val="000000"/>
          <w:sz w:val="20"/>
          <w:szCs w:val="20"/>
        </w:rPr>
        <w:t>)</w:t>
      </w:r>
      <w:r w:rsidRPr="008628B5">
        <w:rPr>
          <w:rFonts w:ascii="Times New Roman" w:hAnsi="Times New Roman"/>
          <w:color w:val="000000"/>
          <w:sz w:val="20"/>
          <w:szCs w:val="20"/>
        </w:rPr>
        <w:t xml:space="preserve">. Principals Facing Inclusive Schooling or Integration. </w:t>
      </w:r>
      <w:r w:rsidRPr="008628B5">
        <w:rPr>
          <w:rFonts w:ascii="Times New Roman" w:hAnsi="Times New Roman"/>
          <w:i/>
          <w:color w:val="000000"/>
          <w:sz w:val="20"/>
          <w:szCs w:val="20"/>
        </w:rPr>
        <w:t>Canadian Journal Of Education</w:t>
      </w:r>
      <w:r w:rsidR="008628B5">
        <w:rPr>
          <w:rFonts w:ascii="Times New Roman" w:hAnsi="Times New Roman"/>
          <w:color w:val="000000"/>
          <w:sz w:val="20"/>
          <w:szCs w:val="20"/>
        </w:rPr>
        <w:t>, 35 (</w:t>
      </w:r>
      <w:r w:rsidRPr="008628B5">
        <w:rPr>
          <w:rFonts w:ascii="Times New Roman" w:hAnsi="Times New Roman"/>
          <w:color w:val="000000"/>
          <w:sz w:val="20"/>
          <w:szCs w:val="20"/>
        </w:rPr>
        <w:t>1</w:t>
      </w:r>
      <w:r w:rsidR="008628B5">
        <w:rPr>
          <w:rFonts w:ascii="Times New Roman" w:hAnsi="Times New Roman"/>
          <w:color w:val="000000"/>
          <w:sz w:val="20"/>
          <w:szCs w:val="20"/>
        </w:rPr>
        <w:t>)</w:t>
      </w:r>
      <w:r w:rsidRPr="008628B5">
        <w:rPr>
          <w:rFonts w:ascii="Times New Roman" w:hAnsi="Times New Roman"/>
          <w:color w:val="000000"/>
          <w:sz w:val="20"/>
          <w:szCs w:val="20"/>
        </w:rPr>
        <w:t>, 217-238.</w:t>
      </w:r>
    </w:p>
    <w:p w:rsidR="003054D8" w:rsidRPr="008628B5" w:rsidRDefault="003054D8" w:rsidP="008628B5">
      <w:pPr>
        <w:spacing w:after="120" w:line="276" w:lineRule="auto"/>
        <w:ind w:left="993" w:hanging="993"/>
        <w:rPr>
          <w:sz w:val="20"/>
        </w:rPr>
      </w:pPr>
      <w:r w:rsidRPr="008628B5">
        <w:rPr>
          <w:sz w:val="20"/>
        </w:rPr>
        <w:t xml:space="preserve">Suryaningrum, </w:t>
      </w:r>
      <w:proofErr w:type="gramStart"/>
      <w:r w:rsidRPr="008628B5">
        <w:rPr>
          <w:sz w:val="20"/>
        </w:rPr>
        <w:t>Cahyaning.,</w:t>
      </w:r>
      <w:proofErr w:type="gramEnd"/>
      <w:r w:rsidRPr="008628B5">
        <w:rPr>
          <w:sz w:val="20"/>
        </w:rPr>
        <w:t xml:space="preserve"> Ingarianti, Tri Muji &amp; Zainul Anwar. </w:t>
      </w:r>
      <w:r w:rsidR="008628B5">
        <w:rPr>
          <w:sz w:val="20"/>
          <w:lang w:val="id-ID"/>
        </w:rPr>
        <w:t>(</w:t>
      </w:r>
      <w:r w:rsidRPr="008628B5">
        <w:rPr>
          <w:sz w:val="20"/>
        </w:rPr>
        <w:t>2016</w:t>
      </w:r>
      <w:r w:rsidR="008628B5">
        <w:rPr>
          <w:sz w:val="20"/>
          <w:lang w:val="id-ID"/>
        </w:rPr>
        <w:t>)</w:t>
      </w:r>
      <w:r w:rsidRPr="008628B5">
        <w:rPr>
          <w:sz w:val="20"/>
        </w:rPr>
        <w:t xml:space="preserve">. Pengembangan Model Deteksi Dini Anak Berkebutuhan Khusus (ABK) Pada Tingkat Pendidikan Anak Usia </w:t>
      </w:r>
      <w:proofErr w:type="gramStart"/>
      <w:r w:rsidRPr="008628B5">
        <w:rPr>
          <w:sz w:val="20"/>
        </w:rPr>
        <w:t>Dini  (</w:t>
      </w:r>
      <w:proofErr w:type="gramEnd"/>
      <w:r w:rsidRPr="008628B5">
        <w:rPr>
          <w:sz w:val="20"/>
        </w:rPr>
        <w:t xml:space="preserve">PAUD)  Di Kota Malang. </w:t>
      </w:r>
      <w:r w:rsidRPr="008628B5">
        <w:rPr>
          <w:i/>
          <w:sz w:val="20"/>
        </w:rPr>
        <w:t>Jurnal Ilmiah Psikologi Terapan</w:t>
      </w:r>
      <w:r w:rsidR="008628B5">
        <w:rPr>
          <w:sz w:val="20"/>
          <w:lang w:val="id-ID"/>
        </w:rPr>
        <w:t xml:space="preserve">, </w:t>
      </w:r>
      <w:r w:rsidR="008628B5">
        <w:rPr>
          <w:sz w:val="20"/>
        </w:rPr>
        <w:t>4</w:t>
      </w:r>
      <w:r w:rsidR="008628B5">
        <w:rPr>
          <w:sz w:val="20"/>
          <w:lang w:val="id-ID"/>
        </w:rPr>
        <w:t xml:space="preserve"> (</w:t>
      </w:r>
      <w:r w:rsidRPr="008628B5">
        <w:rPr>
          <w:sz w:val="20"/>
        </w:rPr>
        <w:t>1</w:t>
      </w:r>
      <w:r w:rsidR="008628B5">
        <w:rPr>
          <w:sz w:val="20"/>
          <w:lang w:val="id-ID"/>
        </w:rPr>
        <w:t>)</w:t>
      </w:r>
      <w:r w:rsidRPr="008628B5">
        <w:rPr>
          <w:sz w:val="20"/>
        </w:rPr>
        <w:t>, 62 – 74.</w:t>
      </w:r>
    </w:p>
    <w:p w:rsidR="003054D8" w:rsidRPr="008628B5" w:rsidRDefault="003054D8" w:rsidP="008628B5">
      <w:pPr>
        <w:pStyle w:val="ListParagraph"/>
        <w:spacing w:line="276" w:lineRule="auto"/>
        <w:ind w:left="993" w:hanging="993"/>
        <w:jc w:val="both"/>
        <w:rPr>
          <w:rFonts w:ascii="Times New Roman" w:hAnsi="Times New Roman"/>
          <w:color w:val="000000"/>
          <w:sz w:val="20"/>
          <w:szCs w:val="20"/>
        </w:rPr>
      </w:pPr>
      <w:r w:rsidRPr="008628B5">
        <w:rPr>
          <w:rFonts w:ascii="Times New Roman" w:hAnsi="Times New Roman"/>
          <w:color w:val="000000"/>
          <w:sz w:val="20"/>
          <w:szCs w:val="20"/>
        </w:rPr>
        <w:t xml:space="preserve">Tarnoto, Nissa. </w:t>
      </w:r>
      <w:r w:rsidR="008628B5">
        <w:rPr>
          <w:rFonts w:ascii="Times New Roman" w:hAnsi="Times New Roman"/>
          <w:color w:val="000000"/>
          <w:sz w:val="20"/>
          <w:szCs w:val="20"/>
        </w:rPr>
        <w:t>(</w:t>
      </w:r>
      <w:r w:rsidRPr="008628B5">
        <w:rPr>
          <w:rFonts w:ascii="Times New Roman" w:hAnsi="Times New Roman"/>
          <w:color w:val="000000"/>
          <w:sz w:val="20"/>
          <w:szCs w:val="20"/>
        </w:rPr>
        <w:t>2013</w:t>
      </w:r>
      <w:r w:rsidR="008628B5">
        <w:rPr>
          <w:rFonts w:ascii="Times New Roman" w:hAnsi="Times New Roman"/>
          <w:color w:val="000000"/>
          <w:sz w:val="20"/>
          <w:szCs w:val="20"/>
        </w:rPr>
        <w:t>)</w:t>
      </w:r>
      <w:r w:rsidRPr="008628B5">
        <w:rPr>
          <w:rFonts w:ascii="Times New Roman" w:hAnsi="Times New Roman"/>
          <w:color w:val="000000"/>
          <w:sz w:val="20"/>
          <w:szCs w:val="20"/>
        </w:rPr>
        <w:t xml:space="preserve">. Permasalahan – Permasalahan yang Dihadapi Sekolah Penyelenggara Pendidikan Inklusi Pada Tingkat SD. </w:t>
      </w:r>
      <w:r w:rsidRPr="008628B5">
        <w:rPr>
          <w:rFonts w:ascii="Times New Roman" w:hAnsi="Times New Roman"/>
          <w:i/>
          <w:color w:val="000000"/>
          <w:sz w:val="20"/>
          <w:szCs w:val="20"/>
        </w:rPr>
        <w:t>Jurnal Humanitas</w:t>
      </w:r>
      <w:r w:rsidR="008628B5">
        <w:rPr>
          <w:rFonts w:ascii="Times New Roman" w:hAnsi="Times New Roman"/>
          <w:color w:val="000000"/>
          <w:sz w:val="20"/>
          <w:szCs w:val="20"/>
        </w:rPr>
        <w:t>, 13 (</w:t>
      </w:r>
      <w:r w:rsidRPr="008628B5">
        <w:rPr>
          <w:rFonts w:ascii="Times New Roman" w:hAnsi="Times New Roman"/>
          <w:color w:val="000000"/>
          <w:sz w:val="20"/>
          <w:szCs w:val="20"/>
        </w:rPr>
        <w:t>1</w:t>
      </w:r>
      <w:r w:rsidR="008628B5">
        <w:rPr>
          <w:rFonts w:ascii="Times New Roman" w:hAnsi="Times New Roman"/>
          <w:color w:val="000000"/>
          <w:sz w:val="20"/>
          <w:szCs w:val="20"/>
        </w:rPr>
        <w:t>)</w:t>
      </w:r>
      <w:r w:rsidRPr="008628B5">
        <w:rPr>
          <w:rFonts w:ascii="Times New Roman" w:hAnsi="Times New Roman"/>
          <w:color w:val="000000"/>
          <w:sz w:val="20"/>
          <w:szCs w:val="20"/>
        </w:rPr>
        <w:t>, 50 – 61.</w:t>
      </w:r>
    </w:p>
    <w:p w:rsidR="003054D8" w:rsidRPr="008628B5" w:rsidRDefault="003054D8" w:rsidP="008628B5">
      <w:pPr>
        <w:spacing w:line="276" w:lineRule="auto"/>
        <w:ind w:left="993" w:hanging="993"/>
        <w:rPr>
          <w:sz w:val="20"/>
        </w:rPr>
      </w:pPr>
      <w:proofErr w:type="gramStart"/>
      <w:r w:rsidRPr="008628B5">
        <w:rPr>
          <w:sz w:val="20"/>
        </w:rPr>
        <w:t>UNESCO.</w:t>
      </w:r>
      <w:proofErr w:type="gramEnd"/>
      <w:r w:rsidRPr="008628B5">
        <w:rPr>
          <w:sz w:val="20"/>
        </w:rPr>
        <w:t xml:space="preserve"> </w:t>
      </w:r>
      <w:r w:rsidR="008628B5">
        <w:rPr>
          <w:sz w:val="20"/>
          <w:lang w:val="id-ID"/>
        </w:rPr>
        <w:t>(</w:t>
      </w:r>
      <w:r w:rsidRPr="008628B5">
        <w:rPr>
          <w:sz w:val="20"/>
        </w:rPr>
        <w:t>2000</w:t>
      </w:r>
      <w:r w:rsidR="008628B5">
        <w:rPr>
          <w:sz w:val="20"/>
          <w:lang w:val="id-ID"/>
        </w:rPr>
        <w:t>)</w:t>
      </w:r>
      <w:r w:rsidRPr="008628B5">
        <w:rPr>
          <w:sz w:val="20"/>
        </w:rPr>
        <w:t xml:space="preserve">. </w:t>
      </w:r>
      <w:proofErr w:type="gramStart"/>
      <w:r w:rsidRPr="008628B5">
        <w:rPr>
          <w:i/>
          <w:sz w:val="20"/>
        </w:rPr>
        <w:t>The Salamanca Statement and Framework for Action on Special Needs Education</w:t>
      </w:r>
      <w:r w:rsidRPr="008628B5">
        <w:rPr>
          <w:sz w:val="20"/>
        </w:rPr>
        <w:t>.</w:t>
      </w:r>
      <w:proofErr w:type="gramEnd"/>
      <w:r w:rsidRPr="008628B5">
        <w:rPr>
          <w:sz w:val="20"/>
        </w:rPr>
        <w:t xml:space="preserve"> Paris: Author.</w:t>
      </w:r>
    </w:p>
    <w:p w:rsidR="003054D8" w:rsidRPr="008628B5" w:rsidRDefault="003054D8" w:rsidP="008628B5">
      <w:pPr>
        <w:spacing w:before="0" w:line="276" w:lineRule="auto"/>
        <w:ind w:left="993" w:hanging="993"/>
        <w:rPr>
          <w:sz w:val="20"/>
        </w:rPr>
      </w:pPr>
      <w:r w:rsidRPr="008628B5">
        <w:rPr>
          <w:sz w:val="20"/>
        </w:rPr>
        <w:t xml:space="preserve">Yusuf, </w:t>
      </w:r>
      <w:proofErr w:type="gramStart"/>
      <w:r w:rsidRPr="008628B5">
        <w:rPr>
          <w:sz w:val="20"/>
        </w:rPr>
        <w:t>Munawir.,</w:t>
      </w:r>
      <w:proofErr w:type="gramEnd"/>
      <w:r w:rsidRPr="008628B5">
        <w:rPr>
          <w:sz w:val="20"/>
        </w:rPr>
        <w:t xml:space="preserve"> Salim, A &amp; Subagya. </w:t>
      </w:r>
      <w:r w:rsidR="008628B5">
        <w:rPr>
          <w:sz w:val="20"/>
          <w:lang w:val="id-ID"/>
        </w:rPr>
        <w:t>(</w:t>
      </w:r>
      <w:r w:rsidRPr="008628B5">
        <w:rPr>
          <w:sz w:val="20"/>
        </w:rPr>
        <w:t>2013</w:t>
      </w:r>
      <w:r w:rsidR="008628B5">
        <w:rPr>
          <w:sz w:val="20"/>
          <w:lang w:val="id-ID"/>
        </w:rPr>
        <w:t>)</w:t>
      </w:r>
      <w:r w:rsidRPr="008628B5">
        <w:rPr>
          <w:sz w:val="20"/>
        </w:rPr>
        <w:t xml:space="preserve">. </w:t>
      </w:r>
      <w:r w:rsidRPr="008628B5">
        <w:rPr>
          <w:i/>
          <w:sz w:val="20"/>
        </w:rPr>
        <w:t>Pendidikan Kompensatoris Anak Berkebutuhan Khusus (ABK)</w:t>
      </w:r>
      <w:r w:rsidRPr="008628B5">
        <w:rPr>
          <w:sz w:val="20"/>
        </w:rPr>
        <w:t>. Jakarta: Depdiknas.</w:t>
      </w:r>
    </w:p>
    <w:p w:rsidR="003054D8" w:rsidRPr="008628B5" w:rsidRDefault="003054D8" w:rsidP="008628B5">
      <w:pPr>
        <w:spacing w:before="0" w:line="276" w:lineRule="auto"/>
        <w:ind w:left="993" w:hanging="993"/>
        <w:rPr>
          <w:sz w:val="20"/>
        </w:rPr>
      </w:pPr>
      <w:r w:rsidRPr="008628B5">
        <w:rPr>
          <w:sz w:val="20"/>
        </w:rPr>
        <w:t xml:space="preserve">Zheng, </w:t>
      </w:r>
      <w:proofErr w:type="gramStart"/>
      <w:r w:rsidRPr="008628B5">
        <w:rPr>
          <w:sz w:val="20"/>
        </w:rPr>
        <w:t>Yuzhu.,</w:t>
      </w:r>
      <w:proofErr w:type="gramEnd"/>
      <w:r w:rsidRPr="008628B5">
        <w:rPr>
          <w:sz w:val="20"/>
        </w:rPr>
        <w:t xml:space="preserve"> Maude, Susan P &amp; Brotherson, Mary Jane. </w:t>
      </w:r>
      <w:r w:rsidR="008628B5">
        <w:rPr>
          <w:sz w:val="20"/>
          <w:lang w:val="id-ID"/>
        </w:rPr>
        <w:t>(</w:t>
      </w:r>
      <w:r w:rsidRPr="008628B5">
        <w:rPr>
          <w:sz w:val="20"/>
        </w:rPr>
        <w:t>2015</w:t>
      </w:r>
      <w:r w:rsidR="008628B5">
        <w:rPr>
          <w:sz w:val="20"/>
          <w:lang w:val="id-ID"/>
        </w:rPr>
        <w:t>)</w:t>
      </w:r>
      <w:r w:rsidRPr="008628B5">
        <w:rPr>
          <w:sz w:val="20"/>
        </w:rPr>
        <w:t xml:space="preserve">. </w:t>
      </w:r>
      <w:proofErr w:type="gramStart"/>
      <w:r w:rsidRPr="008628B5">
        <w:rPr>
          <w:sz w:val="20"/>
        </w:rPr>
        <w:t>Early Childhood Intervention in China.</w:t>
      </w:r>
      <w:proofErr w:type="gramEnd"/>
      <w:r w:rsidRPr="008628B5">
        <w:rPr>
          <w:sz w:val="20"/>
        </w:rPr>
        <w:t xml:space="preserve"> </w:t>
      </w:r>
      <w:r w:rsidRPr="008628B5">
        <w:rPr>
          <w:i/>
          <w:sz w:val="20"/>
        </w:rPr>
        <w:t>Journal of International Special Needs Education</w:t>
      </w:r>
      <w:r w:rsidR="008628B5">
        <w:rPr>
          <w:sz w:val="20"/>
        </w:rPr>
        <w:t>, 18</w:t>
      </w:r>
      <w:r w:rsidR="008628B5">
        <w:rPr>
          <w:sz w:val="20"/>
          <w:lang w:val="id-ID"/>
        </w:rPr>
        <w:t xml:space="preserve"> (</w:t>
      </w:r>
      <w:r w:rsidRPr="008628B5">
        <w:rPr>
          <w:sz w:val="20"/>
        </w:rPr>
        <w:t>1</w:t>
      </w:r>
      <w:r w:rsidR="008628B5">
        <w:rPr>
          <w:sz w:val="20"/>
          <w:lang w:val="id-ID"/>
        </w:rPr>
        <w:t>)</w:t>
      </w:r>
      <w:r w:rsidRPr="008628B5">
        <w:rPr>
          <w:sz w:val="20"/>
        </w:rPr>
        <w:t>, 29–39.</w:t>
      </w:r>
    </w:p>
    <w:p w:rsidR="003054D8" w:rsidRPr="008628B5" w:rsidRDefault="003054D8" w:rsidP="003631F9">
      <w:pPr>
        <w:spacing w:after="120" w:line="276" w:lineRule="auto"/>
        <w:ind w:left="993" w:hanging="993"/>
        <w:rPr>
          <w:sz w:val="20"/>
          <w:lang w:val="id-ID"/>
        </w:rPr>
      </w:pPr>
      <w:r w:rsidRPr="008628B5">
        <w:rPr>
          <w:sz w:val="20"/>
        </w:rPr>
        <w:lastRenderedPageBreak/>
        <w:t xml:space="preserve">Zulfija, </w:t>
      </w:r>
      <w:proofErr w:type="gramStart"/>
      <w:r w:rsidRPr="008628B5">
        <w:rPr>
          <w:sz w:val="20"/>
        </w:rPr>
        <w:t>Movkebaieva.,</w:t>
      </w:r>
      <w:proofErr w:type="gramEnd"/>
      <w:r w:rsidRPr="008628B5">
        <w:rPr>
          <w:sz w:val="20"/>
        </w:rPr>
        <w:t xml:space="preserve"> Indira, Oralkanova &amp; Elmira, Uaidullakyzy. </w:t>
      </w:r>
      <w:r w:rsidR="008628B5">
        <w:rPr>
          <w:sz w:val="20"/>
          <w:lang w:val="id-ID"/>
        </w:rPr>
        <w:t>(</w:t>
      </w:r>
      <w:r w:rsidRPr="008628B5">
        <w:rPr>
          <w:sz w:val="20"/>
        </w:rPr>
        <w:t>2013</w:t>
      </w:r>
      <w:r w:rsidR="008628B5">
        <w:rPr>
          <w:sz w:val="20"/>
          <w:lang w:val="id-ID"/>
        </w:rPr>
        <w:t>)</w:t>
      </w:r>
      <w:r w:rsidRPr="008628B5">
        <w:rPr>
          <w:sz w:val="20"/>
        </w:rPr>
        <w:t xml:space="preserve">. </w:t>
      </w:r>
      <w:proofErr w:type="gramStart"/>
      <w:r w:rsidRPr="008628B5">
        <w:rPr>
          <w:sz w:val="20"/>
        </w:rPr>
        <w:t>The professional competence of teachers in inclusive education.</w:t>
      </w:r>
      <w:proofErr w:type="gramEnd"/>
      <w:r w:rsidRPr="008628B5">
        <w:rPr>
          <w:sz w:val="20"/>
        </w:rPr>
        <w:t xml:space="preserve"> </w:t>
      </w:r>
      <w:proofErr w:type="gramStart"/>
      <w:r w:rsidRPr="008628B5">
        <w:rPr>
          <w:i/>
          <w:sz w:val="20"/>
        </w:rPr>
        <w:t>Cyprus International Conference on Educational Research</w:t>
      </w:r>
      <w:r w:rsidRPr="008628B5">
        <w:rPr>
          <w:sz w:val="20"/>
        </w:rPr>
        <w:t>.</w:t>
      </w:r>
      <w:proofErr w:type="gramEnd"/>
      <w:r w:rsidRPr="008628B5">
        <w:rPr>
          <w:sz w:val="20"/>
        </w:rPr>
        <w:t xml:space="preserve"> 549 – 554.</w:t>
      </w:r>
    </w:p>
    <w:sectPr w:rsidR="003054D8" w:rsidRPr="008628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40" w:rsidRDefault="00C97540" w:rsidP="00C34243">
      <w:pPr>
        <w:spacing w:before="0" w:line="240" w:lineRule="auto"/>
      </w:pPr>
      <w:r>
        <w:separator/>
      </w:r>
    </w:p>
  </w:endnote>
  <w:endnote w:type="continuationSeparator" w:id="0">
    <w:p w:rsidR="00C97540" w:rsidRDefault="00C97540" w:rsidP="00C342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eekMathSymbol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40" w:rsidRDefault="00C97540" w:rsidP="00C34243">
      <w:pPr>
        <w:spacing w:before="0" w:line="240" w:lineRule="auto"/>
      </w:pPr>
      <w:r>
        <w:separator/>
      </w:r>
    </w:p>
  </w:footnote>
  <w:footnote w:type="continuationSeparator" w:id="0">
    <w:p w:rsidR="00C97540" w:rsidRDefault="00C97540" w:rsidP="00C34243">
      <w:pPr>
        <w:spacing w:before="0" w:line="240" w:lineRule="auto"/>
      </w:pPr>
      <w:r>
        <w:continuationSeparator/>
      </w:r>
    </w:p>
  </w:footnote>
  <w:footnote w:id="1">
    <w:p w:rsidR="003054D8" w:rsidRDefault="00C34243" w:rsidP="00C34243">
      <w:pPr>
        <w:pStyle w:val="author"/>
        <w:ind w:right="947"/>
        <w:jc w:val="both"/>
        <w:rPr>
          <w:sz w:val="18"/>
          <w:lang w:val="id-ID"/>
        </w:rPr>
      </w:pPr>
      <w:r w:rsidRPr="00B9446C">
        <w:rPr>
          <w:rStyle w:val="FootnoteReference"/>
          <w:sz w:val="18"/>
        </w:rPr>
        <w:t>*</w:t>
      </w:r>
      <w:r w:rsidRPr="00B9446C">
        <w:rPr>
          <w:sz w:val="18"/>
        </w:rPr>
        <w:t>A</w:t>
      </w:r>
      <w:r w:rsidR="003054D8">
        <w:rPr>
          <w:sz w:val="18"/>
          <w:lang w:val="id-ID"/>
        </w:rPr>
        <w:t>bdul Salim</w:t>
      </w:r>
      <w:r w:rsidRPr="00B9446C">
        <w:rPr>
          <w:sz w:val="18"/>
        </w:rPr>
        <w:t xml:space="preserve">, </w:t>
      </w:r>
      <w:r w:rsidR="003054D8" w:rsidRPr="003054D8">
        <w:rPr>
          <w:sz w:val="18"/>
        </w:rPr>
        <w:t>Teacher Training and Education Faculty, Universitas Sebelas Maret, Indonesia</w:t>
      </w:r>
    </w:p>
    <w:p w:rsidR="00C34243" w:rsidRPr="003054D8" w:rsidRDefault="00C34243" w:rsidP="00C34243">
      <w:pPr>
        <w:pStyle w:val="author"/>
        <w:ind w:right="947"/>
        <w:jc w:val="both"/>
        <w:rPr>
          <w:sz w:val="18"/>
          <w:lang w:val="id-ID"/>
        </w:rPr>
      </w:pPr>
      <w:r w:rsidRPr="00B9446C">
        <w:rPr>
          <w:sz w:val="18"/>
        </w:rPr>
        <w:t>E-mail:</w:t>
      </w:r>
      <w:r w:rsidR="003054D8">
        <w:rPr>
          <w:i/>
          <w:sz w:val="18"/>
        </w:rPr>
        <w:t xml:space="preserve"> </w:t>
      </w:r>
      <w:r w:rsidR="003054D8" w:rsidRPr="003054D8">
        <w:rPr>
          <w:i/>
          <w:sz w:val="18"/>
        </w:rPr>
        <w:t>salimchoiri@fkip.uns.ac.id</w:t>
      </w:r>
    </w:p>
  </w:footnote>
  <w:footnote w:id="2">
    <w:p w:rsidR="00C34243" w:rsidRPr="00B9446C" w:rsidRDefault="00C34243" w:rsidP="00C34243">
      <w:pPr>
        <w:pStyle w:val="author"/>
        <w:ind w:right="947"/>
        <w:jc w:val="both"/>
        <w:rPr>
          <w:sz w:val="18"/>
        </w:rPr>
      </w:pPr>
    </w:p>
    <w:p w:rsidR="00C34243" w:rsidRPr="00B9446C" w:rsidRDefault="00C34243" w:rsidP="00C34243">
      <w:pPr>
        <w:pStyle w:val="author"/>
        <w:ind w:right="947"/>
        <w:jc w:val="both"/>
        <w:rPr>
          <w:i/>
          <w:sz w:val="18"/>
        </w:rPr>
      </w:pPr>
      <w:r w:rsidRPr="00B9446C">
        <w:rPr>
          <w:rStyle w:val="FootnoteReference"/>
          <w:sz w:val="18"/>
        </w:rPr>
        <w:t>**</w:t>
      </w:r>
      <w:r w:rsidR="003054D8">
        <w:rPr>
          <w:sz w:val="18"/>
          <w:lang w:val="id-ID"/>
        </w:rPr>
        <w:t>Dian Atnantomi W</w:t>
      </w:r>
      <w:r w:rsidRPr="00B9446C">
        <w:rPr>
          <w:sz w:val="18"/>
        </w:rPr>
        <w:t xml:space="preserve">, </w:t>
      </w:r>
      <w:r w:rsidR="003054D8" w:rsidRPr="003054D8">
        <w:rPr>
          <w:sz w:val="18"/>
        </w:rPr>
        <w:t>Special Education Program, Graduate School, Universitas Sebelas Maret, Indonesia</w:t>
      </w:r>
      <w:r>
        <w:rPr>
          <w:sz w:val="18"/>
        </w:rPr>
        <w:br/>
      </w:r>
      <w:r w:rsidRPr="00B9446C">
        <w:rPr>
          <w:sz w:val="18"/>
        </w:rPr>
        <w:t>E-mail:</w:t>
      </w:r>
      <w:r w:rsidRPr="00B9446C">
        <w:rPr>
          <w:i/>
          <w:sz w:val="18"/>
        </w:rPr>
        <w:t xml:space="preserve"> </w:t>
      </w:r>
      <w:r w:rsidR="003054D8" w:rsidRPr="003054D8">
        <w:rPr>
          <w:i/>
          <w:sz w:val="18"/>
        </w:rPr>
        <w:t>dian.plb07@gmail.com</w:t>
      </w:r>
    </w:p>
    <w:p w:rsidR="00C34243" w:rsidRPr="00B9446C" w:rsidRDefault="00C34243" w:rsidP="00C34243">
      <w:pPr>
        <w:pStyle w:val="FootnoteText"/>
        <w:rPr>
          <w:sz w:val="18"/>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7C6"/>
    <w:multiLevelType w:val="hybridMultilevel"/>
    <w:tmpl w:val="5E4AC59A"/>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B43D20"/>
    <w:multiLevelType w:val="hybridMultilevel"/>
    <w:tmpl w:val="7A161E88"/>
    <w:lvl w:ilvl="0" w:tplc="47588F96">
      <w:start w:val="1"/>
      <w:numFmt w:val="decimal"/>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1C53B8"/>
    <w:multiLevelType w:val="hybridMultilevel"/>
    <w:tmpl w:val="25CC63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69AE7837"/>
    <w:multiLevelType w:val="hybridMultilevel"/>
    <w:tmpl w:val="C0122030"/>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43"/>
    <w:rsid w:val="000A0C46"/>
    <w:rsid w:val="00157A36"/>
    <w:rsid w:val="002C50BB"/>
    <w:rsid w:val="003054D8"/>
    <w:rsid w:val="003631F9"/>
    <w:rsid w:val="006E420F"/>
    <w:rsid w:val="006F043F"/>
    <w:rsid w:val="008628B5"/>
    <w:rsid w:val="00C34243"/>
    <w:rsid w:val="00C97540"/>
    <w:rsid w:val="00D776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43"/>
    <w:pPr>
      <w:spacing w:before="160" w:after="0" w:line="260" w:lineRule="atLeast"/>
      <w:jc w:val="both"/>
    </w:pPr>
    <w:rPr>
      <w:rFonts w:ascii="Times New Roman" w:eastAsia="Times New Roman" w:hAnsi="Times New Roman" w:cs="Times New Roman"/>
      <w:sz w:val="24"/>
      <w:szCs w:val="20"/>
      <w:lang w:val="en-AU" w:eastAsia="tr-TR"/>
    </w:rPr>
  </w:style>
  <w:style w:type="paragraph" w:styleId="Heading1">
    <w:name w:val="heading 1"/>
    <w:basedOn w:val="Normal"/>
    <w:next w:val="Normal"/>
    <w:link w:val="Heading1Char"/>
    <w:qFormat/>
    <w:rsid w:val="00C34243"/>
    <w:pPr>
      <w:keepNext/>
      <w:spacing w:before="2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243"/>
    <w:rPr>
      <w:rFonts w:ascii="Times New Roman" w:eastAsia="Times New Roman" w:hAnsi="Times New Roman" w:cs="Times New Roman"/>
      <w:b/>
      <w:caps/>
      <w:sz w:val="24"/>
      <w:szCs w:val="20"/>
      <w:lang w:val="en-AU" w:eastAsia="tr-TR"/>
    </w:rPr>
  </w:style>
  <w:style w:type="paragraph" w:customStyle="1" w:styleId="abstract">
    <w:name w:val="abstract"/>
    <w:basedOn w:val="Normal"/>
    <w:rsid w:val="00C34243"/>
    <w:pPr>
      <w:spacing w:before="120" w:line="220" w:lineRule="atLeast"/>
      <w:ind w:left="567" w:right="526"/>
    </w:pPr>
    <w:rPr>
      <w:i/>
    </w:rPr>
  </w:style>
  <w:style w:type="paragraph" w:customStyle="1" w:styleId="author">
    <w:name w:val="author"/>
    <w:basedOn w:val="Normal"/>
    <w:rsid w:val="00C34243"/>
    <w:pPr>
      <w:spacing w:before="0"/>
      <w:jc w:val="right"/>
    </w:pPr>
  </w:style>
  <w:style w:type="paragraph" w:styleId="FootnoteText">
    <w:name w:val="footnote text"/>
    <w:basedOn w:val="Normal"/>
    <w:link w:val="FootnoteTextChar"/>
    <w:rsid w:val="00C34243"/>
    <w:rPr>
      <w:sz w:val="20"/>
    </w:rPr>
  </w:style>
  <w:style w:type="character" w:customStyle="1" w:styleId="FootnoteTextChar">
    <w:name w:val="Footnote Text Char"/>
    <w:basedOn w:val="DefaultParagraphFont"/>
    <w:link w:val="FootnoteText"/>
    <w:rsid w:val="00C34243"/>
    <w:rPr>
      <w:rFonts w:ascii="Times New Roman" w:eastAsia="Times New Roman" w:hAnsi="Times New Roman" w:cs="Times New Roman"/>
      <w:sz w:val="20"/>
      <w:szCs w:val="20"/>
      <w:lang w:val="en-AU" w:eastAsia="tr-TR"/>
    </w:rPr>
  </w:style>
  <w:style w:type="character" w:styleId="FootnoteReference">
    <w:name w:val="footnote reference"/>
    <w:basedOn w:val="DefaultParagraphFont"/>
    <w:rsid w:val="00C34243"/>
    <w:rPr>
      <w:vertAlign w:val="superscript"/>
    </w:rPr>
  </w:style>
  <w:style w:type="paragraph" w:styleId="ListParagraph">
    <w:name w:val="List Paragraph"/>
    <w:basedOn w:val="Normal"/>
    <w:uiPriority w:val="34"/>
    <w:qFormat/>
    <w:rsid w:val="003054D8"/>
    <w:pPr>
      <w:spacing w:before="0" w:line="360" w:lineRule="auto"/>
      <w:ind w:left="720" w:hanging="357"/>
      <w:contextualSpacing/>
      <w:jc w:val="left"/>
    </w:pPr>
    <w:rPr>
      <w:rFonts w:asciiTheme="minorHAnsi" w:eastAsiaTheme="minorHAnsi" w:hAnsiTheme="minorHAnsi" w:cstheme="minorBidi"/>
      <w:sz w:val="22"/>
      <w:szCs w:val="22"/>
      <w:lang w:val="id-ID" w:eastAsia="en-US"/>
    </w:rPr>
  </w:style>
  <w:style w:type="table" w:styleId="TableGrid">
    <w:name w:val="Table Grid"/>
    <w:basedOn w:val="TableNormal"/>
    <w:uiPriority w:val="59"/>
    <w:rsid w:val="003054D8"/>
    <w:pPr>
      <w:spacing w:after="0" w:line="240" w:lineRule="auto"/>
      <w:ind w:left="714"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054D8"/>
    <w:pPr>
      <w:autoSpaceDE w:val="0"/>
      <w:autoSpaceDN w:val="0"/>
      <w:adjustRightInd w:val="0"/>
      <w:spacing w:before="0" w:line="280" w:lineRule="atLeast"/>
      <w:ind w:firstLine="360"/>
    </w:pPr>
    <w:rPr>
      <w:rFonts w:ascii="Palatino" w:hAnsi="Palatino" w:cs="Palatino"/>
      <w:color w:val="000000"/>
      <w:sz w:val="22"/>
      <w:szCs w:val="22"/>
      <w:lang w:val="en-US" w:eastAsia="en-US"/>
    </w:rPr>
  </w:style>
  <w:style w:type="character" w:customStyle="1" w:styleId="BodyTextChar">
    <w:name w:val="Body Text Char"/>
    <w:basedOn w:val="DefaultParagraphFont"/>
    <w:link w:val="BodyText"/>
    <w:rsid w:val="003054D8"/>
    <w:rPr>
      <w:rFonts w:ascii="Palatino" w:eastAsia="Times New Roman" w:hAnsi="Palatino" w:cs="Palatino"/>
      <w:color w:val="000000"/>
      <w:lang w:val="en-US"/>
    </w:rPr>
  </w:style>
  <w:style w:type="paragraph" w:styleId="BalloonText">
    <w:name w:val="Balloon Text"/>
    <w:basedOn w:val="Normal"/>
    <w:link w:val="BalloonTextChar"/>
    <w:uiPriority w:val="99"/>
    <w:semiHidden/>
    <w:unhideWhenUsed/>
    <w:rsid w:val="008628B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8B5"/>
    <w:rPr>
      <w:rFonts w:ascii="Tahoma" w:eastAsia="Times New Roman" w:hAnsi="Tahoma" w:cs="Tahoma"/>
      <w:sz w:val="16"/>
      <w:szCs w:val="16"/>
      <w:lang w:val="en-AU"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43"/>
    <w:pPr>
      <w:spacing w:before="160" w:after="0" w:line="260" w:lineRule="atLeast"/>
      <w:jc w:val="both"/>
    </w:pPr>
    <w:rPr>
      <w:rFonts w:ascii="Times New Roman" w:eastAsia="Times New Roman" w:hAnsi="Times New Roman" w:cs="Times New Roman"/>
      <w:sz w:val="24"/>
      <w:szCs w:val="20"/>
      <w:lang w:val="en-AU" w:eastAsia="tr-TR"/>
    </w:rPr>
  </w:style>
  <w:style w:type="paragraph" w:styleId="Heading1">
    <w:name w:val="heading 1"/>
    <w:basedOn w:val="Normal"/>
    <w:next w:val="Normal"/>
    <w:link w:val="Heading1Char"/>
    <w:qFormat/>
    <w:rsid w:val="00C34243"/>
    <w:pPr>
      <w:keepNext/>
      <w:spacing w:before="24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243"/>
    <w:rPr>
      <w:rFonts w:ascii="Times New Roman" w:eastAsia="Times New Roman" w:hAnsi="Times New Roman" w:cs="Times New Roman"/>
      <w:b/>
      <w:caps/>
      <w:sz w:val="24"/>
      <w:szCs w:val="20"/>
      <w:lang w:val="en-AU" w:eastAsia="tr-TR"/>
    </w:rPr>
  </w:style>
  <w:style w:type="paragraph" w:customStyle="1" w:styleId="abstract">
    <w:name w:val="abstract"/>
    <w:basedOn w:val="Normal"/>
    <w:rsid w:val="00C34243"/>
    <w:pPr>
      <w:spacing w:before="120" w:line="220" w:lineRule="atLeast"/>
      <w:ind w:left="567" w:right="526"/>
    </w:pPr>
    <w:rPr>
      <w:i/>
    </w:rPr>
  </w:style>
  <w:style w:type="paragraph" w:customStyle="1" w:styleId="author">
    <w:name w:val="author"/>
    <w:basedOn w:val="Normal"/>
    <w:rsid w:val="00C34243"/>
    <w:pPr>
      <w:spacing w:before="0"/>
      <w:jc w:val="right"/>
    </w:pPr>
  </w:style>
  <w:style w:type="paragraph" w:styleId="FootnoteText">
    <w:name w:val="footnote text"/>
    <w:basedOn w:val="Normal"/>
    <w:link w:val="FootnoteTextChar"/>
    <w:rsid w:val="00C34243"/>
    <w:rPr>
      <w:sz w:val="20"/>
    </w:rPr>
  </w:style>
  <w:style w:type="character" w:customStyle="1" w:styleId="FootnoteTextChar">
    <w:name w:val="Footnote Text Char"/>
    <w:basedOn w:val="DefaultParagraphFont"/>
    <w:link w:val="FootnoteText"/>
    <w:rsid w:val="00C34243"/>
    <w:rPr>
      <w:rFonts w:ascii="Times New Roman" w:eastAsia="Times New Roman" w:hAnsi="Times New Roman" w:cs="Times New Roman"/>
      <w:sz w:val="20"/>
      <w:szCs w:val="20"/>
      <w:lang w:val="en-AU" w:eastAsia="tr-TR"/>
    </w:rPr>
  </w:style>
  <w:style w:type="character" w:styleId="FootnoteReference">
    <w:name w:val="footnote reference"/>
    <w:basedOn w:val="DefaultParagraphFont"/>
    <w:rsid w:val="00C34243"/>
    <w:rPr>
      <w:vertAlign w:val="superscript"/>
    </w:rPr>
  </w:style>
  <w:style w:type="paragraph" w:styleId="ListParagraph">
    <w:name w:val="List Paragraph"/>
    <w:basedOn w:val="Normal"/>
    <w:uiPriority w:val="34"/>
    <w:qFormat/>
    <w:rsid w:val="003054D8"/>
    <w:pPr>
      <w:spacing w:before="0" w:line="360" w:lineRule="auto"/>
      <w:ind w:left="720" w:hanging="357"/>
      <w:contextualSpacing/>
      <w:jc w:val="left"/>
    </w:pPr>
    <w:rPr>
      <w:rFonts w:asciiTheme="minorHAnsi" w:eastAsiaTheme="minorHAnsi" w:hAnsiTheme="minorHAnsi" w:cstheme="minorBidi"/>
      <w:sz w:val="22"/>
      <w:szCs w:val="22"/>
      <w:lang w:val="id-ID" w:eastAsia="en-US"/>
    </w:rPr>
  </w:style>
  <w:style w:type="table" w:styleId="TableGrid">
    <w:name w:val="Table Grid"/>
    <w:basedOn w:val="TableNormal"/>
    <w:uiPriority w:val="59"/>
    <w:rsid w:val="003054D8"/>
    <w:pPr>
      <w:spacing w:after="0" w:line="240" w:lineRule="auto"/>
      <w:ind w:left="714"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3054D8"/>
    <w:pPr>
      <w:autoSpaceDE w:val="0"/>
      <w:autoSpaceDN w:val="0"/>
      <w:adjustRightInd w:val="0"/>
      <w:spacing w:before="0" w:line="280" w:lineRule="atLeast"/>
      <w:ind w:firstLine="360"/>
    </w:pPr>
    <w:rPr>
      <w:rFonts w:ascii="Palatino" w:hAnsi="Palatino" w:cs="Palatino"/>
      <w:color w:val="000000"/>
      <w:sz w:val="22"/>
      <w:szCs w:val="22"/>
      <w:lang w:val="en-US" w:eastAsia="en-US"/>
    </w:rPr>
  </w:style>
  <w:style w:type="character" w:customStyle="1" w:styleId="BodyTextChar">
    <w:name w:val="Body Text Char"/>
    <w:basedOn w:val="DefaultParagraphFont"/>
    <w:link w:val="BodyText"/>
    <w:rsid w:val="003054D8"/>
    <w:rPr>
      <w:rFonts w:ascii="Palatino" w:eastAsia="Times New Roman" w:hAnsi="Palatino" w:cs="Palatino"/>
      <w:color w:val="000000"/>
      <w:lang w:val="en-US"/>
    </w:rPr>
  </w:style>
  <w:style w:type="paragraph" w:styleId="BalloonText">
    <w:name w:val="Balloon Text"/>
    <w:basedOn w:val="Normal"/>
    <w:link w:val="BalloonTextChar"/>
    <w:uiPriority w:val="99"/>
    <w:semiHidden/>
    <w:unhideWhenUsed/>
    <w:rsid w:val="008628B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8B5"/>
    <w:rPr>
      <w:rFonts w:ascii="Tahoma" w:eastAsia="Times New Roman" w:hAnsi="Tahoma" w:cs="Tahoma"/>
      <w:sz w:val="16"/>
      <w:szCs w:val="16"/>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000" b="1" i="0" u="none" strike="noStrike" baseline="0">
                <a:effectLst/>
                <a:latin typeface="Times New Roman" pitchFamily="18" charset="0"/>
                <a:cs typeface="Times New Roman" pitchFamily="18" charset="0"/>
              </a:rPr>
              <a:t>Teachers’ understanding level of identification program for children with special needs</a:t>
            </a:r>
            <a:endParaRPr lang="id-ID" sz="10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Sheet1!$C$7:$C$11</c:f>
              <c:strCache>
                <c:ptCount val="5"/>
                <c:pt idx="0">
                  <c:v>Highly Comprehend</c:v>
                </c:pt>
                <c:pt idx="1">
                  <c:v>Comprehend</c:v>
                </c:pt>
                <c:pt idx="2">
                  <c:v>Less Comprehend</c:v>
                </c:pt>
                <c:pt idx="3">
                  <c:v>Uncomprehend</c:v>
                </c:pt>
                <c:pt idx="4">
                  <c:v>Highly Uncomprehend</c:v>
                </c:pt>
              </c:strCache>
            </c:strRef>
          </c:cat>
          <c:val>
            <c:numRef>
              <c:f>Sheet1!$D$7:$D$11</c:f>
              <c:numCache>
                <c:formatCode>0%</c:formatCode>
                <c:ptCount val="5"/>
                <c:pt idx="0">
                  <c:v>0.04</c:v>
                </c:pt>
                <c:pt idx="1">
                  <c:v>0.18</c:v>
                </c:pt>
                <c:pt idx="2">
                  <c:v>0.18</c:v>
                </c:pt>
                <c:pt idx="3">
                  <c:v>0.23</c:v>
                </c:pt>
                <c:pt idx="4">
                  <c:v>0.37</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000">
                <a:effectLst/>
                <a:latin typeface="Times New Roman" pitchFamily="18" charset="0"/>
                <a:cs typeface="Times New Roman" pitchFamily="18" charset="0"/>
              </a:rPr>
              <a:t>Children With Special Needs Identification Needs in Inclusive School</a:t>
            </a:r>
            <a:endParaRPr lang="id-ID" sz="1000">
              <a:effectLst/>
              <a:latin typeface="Times New Roman" pitchFamily="18" charset="0"/>
              <a:cs typeface="Times New Roman" pitchFamily="18" charset="0"/>
            </a:endParaRPr>
          </a:p>
        </c:rich>
      </c:tx>
      <c:layout>
        <c:manualLayout>
          <c:xMode val="edge"/>
          <c:yMode val="edge"/>
          <c:x val="0.12551369767996759"/>
          <c:y val="4.5283018867924525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Sheet1!$D$17:$D$20</c:f>
              <c:strCache>
                <c:ptCount val="4"/>
                <c:pt idx="0">
                  <c:v>Children with special needs (CSN) Identification training program</c:v>
                </c:pt>
                <c:pt idx="1">
                  <c:v>Identification tools/instrument and the usage</c:v>
                </c:pt>
                <c:pt idx="2">
                  <c:v>Digital identification instrument development</c:v>
                </c:pt>
                <c:pt idx="3">
                  <c:v>Childrens’ learning management in inclusive class</c:v>
                </c:pt>
              </c:strCache>
            </c:strRef>
          </c:cat>
          <c:val>
            <c:numRef>
              <c:f>Sheet1!$F$17:$F$20</c:f>
              <c:numCache>
                <c:formatCode>0.00%</c:formatCode>
                <c:ptCount val="4"/>
                <c:pt idx="0">
                  <c:v>0.42499999999999999</c:v>
                </c:pt>
                <c:pt idx="1">
                  <c:v>0.125</c:v>
                </c:pt>
                <c:pt idx="2" formatCode="0%">
                  <c:v>0.25</c:v>
                </c:pt>
                <c:pt idx="3" formatCode="0%">
                  <c:v>0.2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129668780831572"/>
          <c:y val="0.24655038874857624"/>
          <c:w val="0.34178999295278367"/>
          <c:h val="0.6377168325657406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2017-05-05T11:54:00Z</dcterms:created>
  <dcterms:modified xsi:type="dcterms:W3CDTF">2017-05-05T13:55:00Z</dcterms:modified>
</cp:coreProperties>
</file>